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F7" w:rsidRPr="00BF4E61" w:rsidRDefault="00182AE5" w:rsidP="00F95EF7">
      <w:pPr>
        <w:ind w:right="-108"/>
        <w:jc w:val="both"/>
        <w:rPr>
          <w:color w:val="000000"/>
        </w:rPr>
      </w:pPr>
      <w:r w:rsidRPr="00BF4E61">
        <w:rPr>
          <w:color w:val="000000"/>
        </w:rPr>
        <w:t xml:space="preserve"> </w:t>
      </w:r>
      <w:r w:rsidR="00F95EF7" w:rsidRPr="00BF4E61">
        <w:rPr>
          <w:rFonts w:ascii="Calibri" w:hAnsi="Calibri" w:cs="Calibri"/>
          <w:color w:val="000000"/>
        </w:rPr>
        <w:t>NZ………../202</w:t>
      </w:r>
      <w:r w:rsidR="00B55D4E">
        <w:rPr>
          <w:rFonts w:ascii="Calibri" w:hAnsi="Calibri" w:cs="Calibri"/>
          <w:color w:val="000000"/>
        </w:rPr>
        <w:t>2</w:t>
      </w:r>
      <w:r w:rsidR="00F95EF7" w:rsidRPr="00BF4E61">
        <w:rPr>
          <w:rFonts w:ascii="Calibri" w:hAnsi="Calibri" w:cs="Calibri"/>
          <w:color w:val="000000"/>
        </w:rPr>
        <w:tab/>
      </w:r>
      <w:r w:rsidR="00F95EF7" w:rsidRPr="00BF4E61">
        <w:rPr>
          <w:rFonts w:ascii="Calibri" w:hAnsi="Calibri" w:cs="Calibri"/>
          <w:color w:val="000000"/>
        </w:rPr>
        <w:tab/>
        <w:t xml:space="preserve">                                                                                        </w:t>
      </w:r>
      <w:r w:rsidR="00F95EF7" w:rsidRPr="00BF4E61">
        <w:rPr>
          <w:color w:val="000000"/>
        </w:rPr>
        <w:t xml:space="preserve">            Wrocław</w:t>
      </w:r>
      <w:r w:rsidR="00B308E8" w:rsidRPr="00BF4E61">
        <w:rPr>
          <w:color w:val="000000"/>
        </w:rPr>
        <w:t xml:space="preserve">, </w:t>
      </w:r>
      <w:r w:rsidR="00F95EF7" w:rsidRPr="00BF4E61">
        <w:rPr>
          <w:color w:val="000000"/>
        </w:rPr>
        <w:t xml:space="preserve"> </w:t>
      </w:r>
      <w:r w:rsidR="00F9645C">
        <w:rPr>
          <w:color w:val="000000"/>
        </w:rPr>
        <w:t>0</w:t>
      </w:r>
      <w:r w:rsidR="00B55D4E">
        <w:rPr>
          <w:color w:val="000000"/>
        </w:rPr>
        <w:t>5</w:t>
      </w:r>
      <w:r w:rsidR="00F95EF7" w:rsidRPr="00BF4E61">
        <w:rPr>
          <w:color w:val="000000"/>
        </w:rPr>
        <w:t>-</w:t>
      </w:r>
      <w:r w:rsidR="00B55D4E">
        <w:rPr>
          <w:color w:val="000000"/>
        </w:rPr>
        <w:t>01-2022</w:t>
      </w:r>
      <w:r w:rsidR="00F95EF7" w:rsidRPr="00BF4E61">
        <w:rPr>
          <w:color w:val="000000"/>
        </w:rPr>
        <w:t>r.</w:t>
      </w:r>
    </w:p>
    <w:p w:rsidR="00E703A6" w:rsidRDefault="00E703A6" w:rsidP="00F95EF7">
      <w:pPr>
        <w:tabs>
          <w:tab w:val="left" w:pos="900"/>
        </w:tabs>
        <w:jc w:val="center"/>
        <w:rPr>
          <w:rFonts w:ascii="Calibri" w:hAnsi="Calibri" w:cs="Calibri"/>
          <w:b/>
        </w:rPr>
      </w:pPr>
    </w:p>
    <w:p w:rsidR="00B96BDC" w:rsidRPr="006403D2" w:rsidRDefault="00BF4E61" w:rsidP="00F95EF7">
      <w:pPr>
        <w:tabs>
          <w:tab w:val="left" w:pos="900"/>
        </w:tabs>
        <w:jc w:val="center"/>
        <w:rPr>
          <w:rFonts w:ascii="Calibri" w:hAnsi="Calibri" w:cs="Calibri"/>
          <w:b/>
          <w:sz w:val="24"/>
          <w:szCs w:val="24"/>
        </w:rPr>
      </w:pPr>
      <w:r w:rsidRPr="006403D2">
        <w:rPr>
          <w:rFonts w:ascii="Calibri" w:hAnsi="Calibri" w:cs="Calibri"/>
          <w:b/>
          <w:sz w:val="24"/>
          <w:szCs w:val="24"/>
        </w:rPr>
        <w:t>WYJAŚNIENIA TREŚCI SWZ</w:t>
      </w:r>
      <w:r w:rsidR="003472A0" w:rsidRPr="006403D2">
        <w:rPr>
          <w:rFonts w:ascii="Calibri" w:hAnsi="Calibri" w:cs="Calibri"/>
          <w:b/>
          <w:sz w:val="24"/>
          <w:szCs w:val="24"/>
        </w:rPr>
        <w:t xml:space="preserve"> </w:t>
      </w:r>
    </w:p>
    <w:p w:rsidR="00F95EF7" w:rsidRPr="00BF4E61" w:rsidRDefault="00F95EF7" w:rsidP="00C76C20">
      <w:pPr>
        <w:spacing w:before="600"/>
        <w:jc w:val="both"/>
        <w:rPr>
          <w:rFonts w:ascii="Calibri" w:hAnsi="Calibri" w:cs="Calibri"/>
          <w:i/>
        </w:rPr>
      </w:pPr>
      <w:r w:rsidRPr="00BF4E61">
        <w:rPr>
          <w:rFonts w:ascii="Calibri" w:hAnsi="Calibri" w:cs="Calibri"/>
        </w:rPr>
        <w:t xml:space="preserve">Dotyczy </w:t>
      </w:r>
      <w:r w:rsidR="00C76C20">
        <w:rPr>
          <w:rFonts w:ascii="Calibri" w:hAnsi="Calibri" w:cs="Calibri"/>
        </w:rPr>
        <w:t xml:space="preserve">trybu podstawowego bez negocjacji </w:t>
      </w:r>
      <w:r w:rsidRPr="00BF4E61">
        <w:rPr>
          <w:rFonts w:ascii="Calibri" w:hAnsi="Calibri" w:cs="Calibri"/>
        </w:rPr>
        <w:t xml:space="preserve">na: </w:t>
      </w:r>
      <w:r w:rsidRPr="00BF4E61">
        <w:rPr>
          <w:rFonts w:ascii="Calibri" w:hAnsi="Calibri" w:cs="Calibri"/>
          <w:b/>
        </w:rPr>
        <w:t>„</w:t>
      </w:r>
      <w:r w:rsidR="00B72DEB" w:rsidRPr="00BE2BAB">
        <w:rPr>
          <w:rFonts w:cstheme="minorHAnsi"/>
          <w:b/>
        </w:rPr>
        <w:t>Dostawy środków dezynfekcyjnych, myjących oraz wyrobów diagnostycznych wraz z ich rozładunkiem dla Szpitala Specjalistycznego im. A. Falki</w:t>
      </w:r>
      <w:r w:rsidR="00B72DEB">
        <w:rPr>
          <w:rFonts w:cstheme="minorHAnsi"/>
          <w:b/>
        </w:rPr>
        <w:t xml:space="preserve">ewicza we Wrocławiu  (47 zadań) </w:t>
      </w:r>
      <w:r w:rsidRPr="00BF4E61">
        <w:rPr>
          <w:rFonts w:ascii="Calibri" w:hAnsi="Calibri" w:cs="Calibri"/>
          <w:b/>
        </w:rPr>
        <w:t xml:space="preserve">”, </w:t>
      </w:r>
      <w:r w:rsidRPr="00BF4E61">
        <w:rPr>
          <w:rFonts w:ascii="Calibri" w:hAnsi="Calibri" w:cs="Calibri"/>
        </w:rPr>
        <w:t>sygn. postęp. ZP</w:t>
      </w:r>
      <w:r w:rsidR="00BF4E61" w:rsidRPr="00BF4E61">
        <w:rPr>
          <w:rFonts w:ascii="Calibri" w:hAnsi="Calibri" w:cs="Calibri"/>
        </w:rPr>
        <w:t>/TP- 1</w:t>
      </w:r>
      <w:r w:rsidR="00B72DEB">
        <w:rPr>
          <w:rFonts w:ascii="Calibri" w:hAnsi="Calibri" w:cs="Calibri"/>
        </w:rPr>
        <w:t>4</w:t>
      </w:r>
      <w:r w:rsidR="00BF4E61" w:rsidRPr="00BF4E61">
        <w:rPr>
          <w:rFonts w:ascii="Calibri" w:hAnsi="Calibri" w:cs="Calibri"/>
        </w:rPr>
        <w:t>/</w:t>
      </w:r>
      <w:r w:rsidRPr="00BF4E61">
        <w:rPr>
          <w:rFonts w:ascii="Calibri" w:hAnsi="Calibri" w:cs="Calibri"/>
        </w:rPr>
        <w:t xml:space="preserve">2021.  </w:t>
      </w:r>
      <w:bookmarkStart w:id="0" w:name="_GoBack"/>
      <w:bookmarkEnd w:id="0"/>
    </w:p>
    <w:p w:rsidR="00F95EF7" w:rsidRPr="00BF4E61" w:rsidRDefault="00F95EF7" w:rsidP="00F9645C">
      <w:pPr>
        <w:ind w:right="-108"/>
        <w:jc w:val="both"/>
        <w:rPr>
          <w:rFonts w:cstheme="minorHAnsi"/>
        </w:rPr>
      </w:pPr>
      <w:r w:rsidRPr="00BF4E61">
        <w:rPr>
          <w:rFonts w:cstheme="minorHAnsi"/>
        </w:rPr>
        <w:t xml:space="preserve">Dyrekcja Szpitala Specjalistycznego im. A. Falkiewicza we Wrocławiu, ul. Warszawska 2, informuje, </w:t>
      </w:r>
      <w:r w:rsidRPr="00BF4E61">
        <w:rPr>
          <w:rFonts w:cstheme="minorHAnsi"/>
          <w:b/>
        </w:rPr>
        <w:t>że wpłynęły</w:t>
      </w:r>
      <w:r w:rsidR="00B72DEB">
        <w:rPr>
          <w:rFonts w:cstheme="minorHAnsi"/>
          <w:b/>
        </w:rPr>
        <w:t xml:space="preserve"> </w:t>
      </w:r>
      <w:r w:rsidR="009C05C3" w:rsidRPr="00BF4E61">
        <w:rPr>
          <w:rFonts w:cstheme="minorHAnsi"/>
          <w:b/>
        </w:rPr>
        <w:t xml:space="preserve">pytania </w:t>
      </w:r>
      <w:r w:rsidR="00C47D2D" w:rsidRPr="00BF4E61">
        <w:rPr>
          <w:rFonts w:cstheme="minorHAnsi"/>
        </w:rPr>
        <w:t>do ww. postępowania</w:t>
      </w:r>
      <w:r w:rsidRPr="00BF4E61">
        <w:rPr>
          <w:rFonts w:cstheme="minorHAnsi"/>
        </w:rPr>
        <w:t xml:space="preserve"> o udzielenie zamówienia publicznego prowadzonego  </w:t>
      </w:r>
      <w:r w:rsidRPr="00BF4E61">
        <w:rPr>
          <w:rFonts w:cstheme="minorHAnsi"/>
          <w:b/>
        </w:rPr>
        <w:t>w trybie</w:t>
      </w:r>
      <w:r w:rsidR="00BF4E61" w:rsidRPr="00BF4E61">
        <w:rPr>
          <w:rFonts w:cstheme="minorHAnsi"/>
          <w:b/>
        </w:rPr>
        <w:t xml:space="preserve"> podstawowym bez negocjacji</w:t>
      </w:r>
      <w:r w:rsidRPr="00BF4E61">
        <w:rPr>
          <w:rFonts w:cstheme="minorHAnsi"/>
        </w:rPr>
        <w:t>, na które Zamawiający udzielił następujących odpowiedzi:</w:t>
      </w:r>
    </w:p>
    <w:p w:rsidR="00F9645C" w:rsidRPr="00F42D07" w:rsidRDefault="00F9645C" w:rsidP="00F9645C">
      <w:pPr>
        <w:shd w:val="clear" w:color="auto" w:fill="FFFFFF"/>
        <w:spacing w:after="150"/>
        <w:rPr>
          <w:rFonts w:cstheme="minorHAnsi"/>
          <w:b/>
          <w:iCs/>
          <w:color w:val="00B0F0"/>
          <w:sz w:val="24"/>
          <w:szCs w:val="24"/>
        </w:rPr>
      </w:pPr>
      <w:bookmarkStart w:id="1" w:name="_Hlk35611642"/>
      <w:r w:rsidRPr="00F42D07">
        <w:rPr>
          <w:rFonts w:cstheme="minorHAnsi"/>
          <w:b/>
          <w:iCs/>
          <w:color w:val="00B0F0"/>
          <w:sz w:val="24"/>
          <w:szCs w:val="24"/>
        </w:rPr>
        <w:t xml:space="preserve">ZESTAW NR 1: </w:t>
      </w:r>
    </w:p>
    <w:bookmarkEnd w:id="1"/>
    <w:p w:rsidR="00A60ADA" w:rsidRPr="00A60ADA" w:rsidRDefault="00A60ADA" w:rsidP="00655D87">
      <w:pPr>
        <w:numPr>
          <w:ilvl w:val="0"/>
          <w:numId w:val="30"/>
        </w:numPr>
        <w:suppressAutoHyphens/>
        <w:autoSpaceDN w:val="0"/>
        <w:spacing w:after="0"/>
        <w:contextualSpacing/>
        <w:jc w:val="both"/>
        <w:textAlignment w:val="baseline"/>
        <w:rPr>
          <w:rFonts w:eastAsia="Calibri" w:cstheme="minorHAnsi"/>
        </w:rPr>
      </w:pPr>
      <w:r w:rsidRPr="00A60ADA">
        <w:rPr>
          <w:rFonts w:eastAsia="Calibri" w:cstheme="minorHAnsi"/>
        </w:rPr>
        <w:t>Czy Zamawiający, mając na uwadze zarówno obecny stan epidemii jak i czas trwania skutków epidemii oraz związane z tym implikacje natury logistyczno-ekonomicznej, których istnienie bez wątpienia wpłynie po stronie wykonawcy na proces realizacji dostaw objętych przedmiotem niniejszego zamówienia, przewiduje możliwość wprowadzenia do treści istotnych warunków umowy klauzul pozwalających na zmianę treści zobowiązania wykonawcy w zakresie terminu dostawy na: w miarę dostępności u ich producenta? Jeżeli tak, to czy w Zamawiający wprowadzi klauzulę pozwalającą dokonać aneksowania umowy z wykonawcą - aby termin dostawy został dostosowany do bieżących uwarunkowań rynkowych związanych z nadzwyczajną sytuacją (stan epidemii) z jaką mamy obecnie do czynienia?</w:t>
      </w:r>
    </w:p>
    <w:p w:rsidR="00A60ADA" w:rsidRDefault="00A60ADA" w:rsidP="00655D87">
      <w:pPr>
        <w:spacing w:after="0"/>
        <w:ind w:left="1068"/>
        <w:contextualSpacing/>
        <w:jc w:val="both"/>
        <w:rPr>
          <w:rFonts w:eastAsia="Calibri" w:cstheme="minorHAnsi"/>
        </w:rPr>
      </w:pPr>
    </w:p>
    <w:p w:rsidR="00A60ADA" w:rsidRPr="00A60ADA" w:rsidRDefault="00A60ADA" w:rsidP="00655D87">
      <w:pPr>
        <w:spacing w:after="0"/>
        <w:contextualSpacing/>
        <w:jc w:val="both"/>
        <w:rPr>
          <w:rFonts w:eastAsia="Calibri" w:cstheme="minorHAnsi"/>
          <w:b/>
        </w:rPr>
      </w:pPr>
      <w:r w:rsidRPr="00A60ADA">
        <w:rPr>
          <w:rFonts w:eastAsia="Calibri" w:cstheme="minorHAnsi"/>
          <w:b/>
        </w:rPr>
        <w:t xml:space="preserve">Odpowiedź: </w:t>
      </w:r>
    </w:p>
    <w:p w:rsidR="00A60ADA" w:rsidRPr="00A60ADA" w:rsidRDefault="00C85285" w:rsidP="00655D87">
      <w:pPr>
        <w:spacing w:after="0"/>
        <w:contextualSpacing/>
        <w:jc w:val="both"/>
        <w:rPr>
          <w:rFonts w:eastAsia="Calibri" w:cstheme="minorHAnsi"/>
          <w:b/>
        </w:rPr>
      </w:pPr>
      <w:r>
        <w:rPr>
          <w:rFonts w:eastAsia="Calibri" w:cstheme="minorHAnsi"/>
          <w:b/>
        </w:rPr>
        <w:t xml:space="preserve">Zamawiający nie wyraża na to zgody. </w:t>
      </w:r>
    </w:p>
    <w:p w:rsidR="00A60ADA" w:rsidRPr="00A60ADA" w:rsidRDefault="00A60ADA" w:rsidP="00655D87">
      <w:pPr>
        <w:spacing w:after="0"/>
        <w:ind w:left="1068"/>
        <w:contextualSpacing/>
        <w:jc w:val="both"/>
        <w:rPr>
          <w:rFonts w:eastAsia="Calibri" w:cstheme="minorHAnsi"/>
        </w:rPr>
      </w:pPr>
    </w:p>
    <w:p w:rsidR="00A60ADA" w:rsidRPr="00A60ADA" w:rsidRDefault="00A60ADA" w:rsidP="00655D87">
      <w:pPr>
        <w:numPr>
          <w:ilvl w:val="0"/>
          <w:numId w:val="30"/>
        </w:numPr>
        <w:suppressAutoHyphens/>
        <w:autoSpaceDN w:val="0"/>
        <w:spacing w:after="0"/>
        <w:contextualSpacing/>
        <w:jc w:val="both"/>
        <w:textAlignment w:val="baseline"/>
        <w:rPr>
          <w:rFonts w:eastAsia="Calibri" w:cstheme="minorHAnsi"/>
        </w:rPr>
      </w:pPr>
      <w:r w:rsidRPr="00A60ADA">
        <w:rPr>
          <w:rFonts w:eastAsia="Calibri" w:cstheme="minorHAnsi"/>
        </w:rPr>
        <w:t xml:space="preserve">Czy Zamawiający, mając na uwadze zarówno obecny stan epidemii jak i czas trwania skutków epidemii oraz związane z tym implikacje natury logistyczno-ekonomicznej, których istnienie bez wątpienia wpłynie po stronie wykonawcy na proces realizacji dostaw objętych przedmiotem niniejszego zamówienia, potwierdzi że zgodnie z art. 15r. 1. oraz Art. 15r. 2. Ustawy z dnia 19.06.2020 r. (z późniejszymi zmianami ) o dopłatach do oprocentowania kredytów bankowych udzielanych przedsiębiorcom dotkniętym skutkami COVID-19 oraz o uproszczonym postępowaniu o zatwierdzenie układu w związku z wystąpieniem COVID-19, zwanej tarczą 4.0 </w:t>
      </w:r>
      <w:r w:rsidRPr="00A60ADA">
        <w:rPr>
          <w:rFonts w:eastAsia="Calibri" w:cstheme="minorHAnsi"/>
        </w:rPr>
        <w:lastRenderedPageBreak/>
        <w:t>(Dz. U. poz. 1086), nie będzie naliczał kar umownych, w przypadku kiedy problemy z dostawami lub reklamacją wynikają bezpośrednio ze stanu epidemii?</w:t>
      </w:r>
    </w:p>
    <w:p w:rsidR="00616F3F" w:rsidRDefault="00616F3F" w:rsidP="00655D87">
      <w:pPr>
        <w:spacing w:after="0"/>
        <w:ind w:left="708"/>
        <w:jc w:val="both"/>
        <w:rPr>
          <w:rFonts w:eastAsia="Calibri" w:cstheme="minorHAnsi"/>
          <w:b/>
        </w:rPr>
      </w:pPr>
    </w:p>
    <w:p w:rsidR="00616F3F" w:rsidRPr="00616F3F" w:rsidRDefault="00616F3F" w:rsidP="00655D87">
      <w:pPr>
        <w:spacing w:after="0"/>
        <w:ind w:left="708"/>
        <w:jc w:val="both"/>
        <w:rPr>
          <w:rFonts w:eastAsia="Calibri" w:cstheme="minorHAnsi"/>
          <w:b/>
        </w:rPr>
      </w:pPr>
      <w:r w:rsidRPr="00616F3F">
        <w:rPr>
          <w:rFonts w:eastAsia="Calibri" w:cstheme="minorHAnsi"/>
          <w:b/>
        </w:rPr>
        <w:t xml:space="preserve">Odpowiedź: </w:t>
      </w:r>
    </w:p>
    <w:p w:rsidR="00A60ADA" w:rsidRPr="00616F3F" w:rsidRDefault="00616F3F" w:rsidP="00655D87">
      <w:pPr>
        <w:spacing w:after="0"/>
        <w:ind w:left="1068"/>
        <w:contextualSpacing/>
        <w:jc w:val="both"/>
        <w:rPr>
          <w:rFonts w:eastAsia="Calibri" w:cstheme="minorHAnsi"/>
          <w:b/>
        </w:rPr>
      </w:pPr>
      <w:r w:rsidRPr="00616F3F">
        <w:rPr>
          <w:rFonts w:eastAsia="Calibri" w:cstheme="minorHAnsi"/>
          <w:b/>
        </w:rPr>
        <w:t>Tak.</w:t>
      </w:r>
    </w:p>
    <w:p w:rsidR="00616F3F" w:rsidRPr="00A60ADA" w:rsidRDefault="00616F3F" w:rsidP="00655D87">
      <w:pPr>
        <w:spacing w:after="0"/>
        <w:ind w:left="1068"/>
        <w:contextualSpacing/>
        <w:jc w:val="both"/>
        <w:rPr>
          <w:rFonts w:eastAsia="Calibri" w:cstheme="minorHAnsi"/>
        </w:rPr>
      </w:pPr>
    </w:p>
    <w:p w:rsidR="00A60ADA" w:rsidRPr="00A60ADA" w:rsidRDefault="00A60ADA" w:rsidP="00655D87">
      <w:pPr>
        <w:numPr>
          <w:ilvl w:val="0"/>
          <w:numId w:val="30"/>
        </w:numPr>
        <w:suppressAutoHyphens/>
        <w:autoSpaceDN w:val="0"/>
        <w:spacing w:after="0"/>
        <w:contextualSpacing/>
        <w:jc w:val="both"/>
        <w:textAlignment w:val="baseline"/>
        <w:rPr>
          <w:rFonts w:eastAsia="Calibri" w:cstheme="minorHAnsi"/>
        </w:rPr>
      </w:pPr>
      <w:r w:rsidRPr="00A60ADA">
        <w:rPr>
          <w:rFonts w:eastAsia="Calibri" w:cstheme="minorHAnsi"/>
        </w:rPr>
        <w:t xml:space="preserve">Czy Zamawiający, mając na uwadze zarówno obecny stan epidemii jak i czas trwania skutków epidemii oraz związane z tym implikacje natury logistyczno-ekonomicznej, których istnienie bez wątpienia wpłynie po stronie wykonawcy na proces realizacji dostaw objętych przedmiotem niniejszego zamówienia, wprowadzi zapis do treści istotnych warunków umowy – pozwalający wykonawcy w razie wystąpienia szczególnych okoliczności na zmianę treści zobowiązania wykonawcy w zakresie możliwości odstąpienia jednostronnie od umowy o zamówienie publiczne przez wykonawcę z przyczyn leżących po jego stronie, ale spowodowanych czynnikami od niego niezależnymi bez ponoszenia przez niego negatywnych skutków natury prawno-finansowych z tym związanych? </w:t>
      </w:r>
    </w:p>
    <w:p w:rsidR="00E17F09" w:rsidRPr="00E17F09" w:rsidRDefault="00E17F09" w:rsidP="00655D87">
      <w:pPr>
        <w:spacing w:after="0"/>
        <w:jc w:val="both"/>
        <w:rPr>
          <w:rFonts w:eastAsia="Calibri" w:cstheme="minorHAnsi"/>
          <w:b/>
        </w:rPr>
      </w:pPr>
      <w:r>
        <w:rPr>
          <w:rFonts w:eastAsia="Calibri" w:cstheme="minorHAnsi"/>
          <w:b/>
        </w:rPr>
        <w:t xml:space="preserve">              </w:t>
      </w:r>
      <w:r w:rsidRPr="00E17F09">
        <w:rPr>
          <w:rFonts w:eastAsia="Calibri" w:cstheme="minorHAnsi"/>
          <w:b/>
        </w:rPr>
        <w:t xml:space="preserve">Odpowiedź: </w:t>
      </w:r>
    </w:p>
    <w:p w:rsidR="00E17F09" w:rsidRPr="00E17F09" w:rsidRDefault="00E17F09" w:rsidP="00655D87">
      <w:pPr>
        <w:spacing w:after="0"/>
        <w:jc w:val="both"/>
        <w:rPr>
          <w:rFonts w:eastAsia="Calibri" w:cstheme="minorHAnsi"/>
          <w:b/>
        </w:rPr>
      </w:pPr>
      <w:r>
        <w:rPr>
          <w:rFonts w:eastAsia="Calibri" w:cstheme="minorHAnsi"/>
          <w:b/>
        </w:rPr>
        <w:t xml:space="preserve">              </w:t>
      </w:r>
      <w:r w:rsidRPr="00E17F09">
        <w:rPr>
          <w:rFonts w:eastAsia="Calibri" w:cstheme="minorHAnsi"/>
          <w:b/>
        </w:rPr>
        <w:t xml:space="preserve">Zamawiający nie wyraża na to zgody. </w:t>
      </w:r>
    </w:p>
    <w:p w:rsidR="00E17F09" w:rsidRPr="00A60ADA" w:rsidRDefault="00E17F09" w:rsidP="00655D87">
      <w:pPr>
        <w:suppressAutoHyphens/>
        <w:autoSpaceDN w:val="0"/>
        <w:ind w:left="720"/>
        <w:contextualSpacing/>
        <w:jc w:val="both"/>
        <w:textAlignment w:val="baseline"/>
        <w:rPr>
          <w:rFonts w:eastAsia="Calibri" w:cstheme="minorHAnsi"/>
        </w:rPr>
      </w:pPr>
    </w:p>
    <w:p w:rsidR="00A60ADA" w:rsidRPr="00A60ADA" w:rsidRDefault="00A60ADA" w:rsidP="00655D87">
      <w:pPr>
        <w:numPr>
          <w:ilvl w:val="0"/>
          <w:numId w:val="30"/>
        </w:numPr>
        <w:suppressAutoHyphens/>
        <w:autoSpaceDN w:val="0"/>
        <w:spacing w:after="0"/>
        <w:contextualSpacing/>
        <w:jc w:val="both"/>
        <w:textAlignment w:val="baseline"/>
        <w:rPr>
          <w:rFonts w:eastAsia="Calibri" w:cstheme="minorHAnsi"/>
        </w:rPr>
      </w:pPr>
      <w:r w:rsidRPr="00A60ADA">
        <w:rPr>
          <w:rFonts w:eastAsia="Calibri" w:cstheme="minorHAnsi"/>
        </w:rPr>
        <w:t>Czy Zamawiający, mając na uwadze zarówno obecny stanem epidemii jak i czas trwania skutków epidemii oraz związane z tym implikacje natury logistyczno-ekonomicznej, których istnienie bez wątpienia wpłynie po stronie wykonawcy na proces realizacji dostaw objętych przedmiotem niniejszego zamówienia, przewiduje możliwość wprowadzenia do treści istotnych warunków umowy – klauzul pozwalających na zmianę treści zobowiązania wykonawcy w zakresie możliwości waloryzacji cen ze względu na zmianę cen przez producenta, jeżeli wykonawca nie jest producentem? Jeżeli tak, to czy Zamawiający wprowadzi klauzulę pozwalającą dokonać aneksowania umowy z wykonawcą w taki sposób, aby waloryzacja cen została dostosowana do bieżących uwarunkowań rynkowych związanych z nadzwyczajną sytuacją (stan epidemii) z jaką mamy obecnie do czynienia?</w:t>
      </w:r>
    </w:p>
    <w:p w:rsidR="00BB5054" w:rsidRDefault="00BB5054" w:rsidP="00655D87">
      <w:pPr>
        <w:spacing w:after="0"/>
        <w:ind w:left="708"/>
        <w:jc w:val="both"/>
        <w:rPr>
          <w:rFonts w:eastAsia="Calibri" w:cstheme="minorHAnsi"/>
          <w:b/>
        </w:rPr>
      </w:pPr>
      <w:r w:rsidRPr="00BB5054">
        <w:rPr>
          <w:rFonts w:eastAsia="Calibri" w:cstheme="minorHAnsi"/>
          <w:b/>
        </w:rPr>
        <w:t xml:space="preserve">Odpowiedź: </w:t>
      </w:r>
    </w:p>
    <w:p w:rsidR="00BB5054" w:rsidRPr="00BB5054" w:rsidRDefault="00BB5054" w:rsidP="00655D87">
      <w:pPr>
        <w:spacing w:after="0"/>
        <w:ind w:left="708"/>
        <w:jc w:val="both"/>
        <w:rPr>
          <w:rFonts w:eastAsia="Calibri" w:cstheme="minorHAnsi"/>
          <w:b/>
        </w:rPr>
      </w:pPr>
      <w:r w:rsidRPr="00BB5054">
        <w:rPr>
          <w:rFonts w:eastAsia="Calibri" w:cstheme="minorHAnsi"/>
          <w:b/>
        </w:rPr>
        <w:t xml:space="preserve">Zamawiający nie wyraża na to zgody. </w:t>
      </w:r>
    </w:p>
    <w:p w:rsidR="00A60ADA" w:rsidRPr="00A60ADA" w:rsidRDefault="00A60ADA" w:rsidP="00655D87">
      <w:pPr>
        <w:suppressAutoHyphens/>
        <w:autoSpaceDN w:val="0"/>
        <w:ind w:left="720"/>
        <w:contextualSpacing/>
        <w:jc w:val="both"/>
        <w:textAlignment w:val="baseline"/>
        <w:rPr>
          <w:rFonts w:eastAsia="Calibri" w:cstheme="minorHAnsi"/>
        </w:rPr>
      </w:pPr>
    </w:p>
    <w:p w:rsidR="00A60ADA" w:rsidRPr="00A60ADA" w:rsidRDefault="00A60ADA" w:rsidP="00655D87">
      <w:pPr>
        <w:spacing w:after="0"/>
        <w:jc w:val="both"/>
        <w:rPr>
          <w:rFonts w:eastAsia="Calibri" w:cstheme="minorHAnsi"/>
          <w:b/>
          <w:bCs/>
          <w:u w:val="single"/>
        </w:rPr>
      </w:pPr>
      <w:r w:rsidRPr="00A60ADA">
        <w:rPr>
          <w:rFonts w:eastAsia="Calibri" w:cstheme="minorHAnsi"/>
          <w:b/>
          <w:bCs/>
          <w:u w:val="single"/>
        </w:rPr>
        <w:t xml:space="preserve">Pytania dotyczące przedmiotu zamówienia: </w:t>
      </w:r>
    </w:p>
    <w:p w:rsidR="00A60ADA" w:rsidRPr="00A60ADA" w:rsidRDefault="00A60ADA" w:rsidP="00655D87">
      <w:pPr>
        <w:spacing w:after="0"/>
        <w:jc w:val="both"/>
        <w:rPr>
          <w:rFonts w:eastAsia="Calibri" w:cstheme="minorHAnsi"/>
          <w:b/>
          <w:bCs/>
          <w:u w:val="single"/>
        </w:rPr>
      </w:pPr>
    </w:p>
    <w:p w:rsidR="00A60ADA" w:rsidRDefault="00A60ADA" w:rsidP="00655D87">
      <w:pPr>
        <w:numPr>
          <w:ilvl w:val="0"/>
          <w:numId w:val="30"/>
        </w:numPr>
        <w:suppressAutoHyphens/>
        <w:autoSpaceDN w:val="0"/>
        <w:spacing w:after="0"/>
        <w:contextualSpacing/>
        <w:jc w:val="both"/>
        <w:textAlignment w:val="baseline"/>
        <w:rPr>
          <w:rFonts w:eastAsia="Calibri" w:cstheme="minorHAnsi"/>
        </w:rPr>
      </w:pPr>
      <w:r w:rsidRPr="00A60ADA">
        <w:rPr>
          <w:rFonts w:eastAsia="Calibri" w:cstheme="minorHAnsi"/>
        </w:rPr>
        <w:t xml:space="preserve">Czy w pozycji nr 27 – Zamawiający mógłby dopuścić chusteczki do mycia i odkażania pacjentów impregnowane 2% roztworem </w:t>
      </w:r>
      <w:proofErr w:type="spellStart"/>
      <w:r w:rsidRPr="00A60ADA">
        <w:rPr>
          <w:rFonts w:eastAsia="Calibri" w:cstheme="minorHAnsi"/>
        </w:rPr>
        <w:t>chlorheksydyny</w:t>
      </w:r>
      <w:proofErr w:type="spellEnd"/>
      <w:r w:rsidRPr="00A60ADA">
        <w:rPr>
          <w:rFonts w:eastAsia="Calibri" w:cstheme="minorHAnsi"/>
        </w:rPr>
        <w:t>, przeznaczone do nieuszkodzonej i niezmienionej chorobowo skóry, stosowane bez użycia wody; polecane szczególnie do przedoperacyjnego przygotowania pacjenta; skuteczne wobec bakterii wg normy EN 13727 w czasie 1 minuty, drożdży wg normy EN 13624 - 3 min., przed użyciem mogą być podgrzane w kuchence mikrofalowej, chusteczki wykonane z całkowicie syntetycznej włókniny poliestrowej o wymiarach 20x30 cm w opakowaniu miękkim?</w:t>
      </w:r>
    </w:p>
    <w:p w:rsidR="00BB5054" w:rsidRDefault="00BB5054" w:rsidP="00655D87">
      <w:pPr>
        <w:spacing w:after="0"/>
        <w:ind w:left="708"/>
        <w:jc w:val="both"/>
        <w:rPr>
          <w:rFonts w:eastAsia="Calibri" w:cstheme="minorHAnsi"/>
          <w:b/>
        </w:rPr>
      </w:pPr>
    </w:p>
    <w:p w:rsidR="00BB5054" w:rsidRDefault="00BB5054" w:rsidP="00655D87">
      <w:pPr>
        <w:spacing w:after="0"/>
        <w:ind w:left="708"/>
        <w:jc w:val="both"/>
        <w:rPr>
          <w:rFonts w:eastAsia="Calibri" w:cstheme="minorHAnsi"/>
          <w:b/>
        </w:rPr>
      </w:pPr>
      <w:r w:rsidRPr="00BB5054">
        <w:rPr>
          <w:rFonts w:eastAsia="Calibri" w:cstheme="minorHAnsi"/>
          <w:b/>
        </w:rPr>
        <w:t xml:space="preserve">Odpowiedź: </w:t>
      </w:r>
    </w:p>
    <w:p w:rsidR="00BB5054" w:rsidRDefault="00BB5054" w:rsidP="00655D87">
      <w:pPr>
        <w:suppressAutoHyphens/>
        <w:autoSpaceDN w:val="0"/>
        <w:spacing w:after="0"/>
        <w:contextualSpacing/>
        <w:jc w:val="both"/>
        <w:textAlignment w:val="baseline"/>
        <w:rPr>
          <w:rFonts w:eastAsia="Calibri" w:cstheme="minorHAnsi"/>
          <w:b/>
        </w:rPr>
      </w:pPr>
      <w:r>
        <w:rPr>
          <w:rFonts w:eastAsia="Calibri" w:cstheme="minorHAnsi"/>
        </w:rPr>
        <w:t xml:space="preserve">              </w:t>
      </w:r>
      <w:r w:rsidRPr="00BB5054">
        <w:rPr>
          <w:rFonts w:eastAsia="Calibri" w:cstheme="minorHAnsi"/>
          <w:b/>
        </w:rPr>
        <w:t>Zamawiający nie dopuszcza powyższej propozycji.</w:t>
      </w:r>
    </w:p>
    <w:p w:rsidR="00F82C4F" w:rsidRPr="00A60ADA" w:rsidRDefault="00F82C4F" w:rsidP="00655D87">
      <w:pPr>
        <w:suppressAutoHyphens/>
        <w:autoSpaceDN w:val="0"/>
        <w:spacing w:after="0"/>
        <w:contextualSpacing/>
        <w:jc w:val="both"/>
        <w:textAlignment w:val="baseline"/>
        <w:rPr>
          <w:rFonts w:eastAsia="Calibri" w:cstheme="minorHAnsi"/>
          <w:b/>
        </w:rPr>
      </w:pPr>
    </w:p>
    <w:p w:rsidR="00A60ADA" w:rsidRDefault="00A60ADA" w:rsidP="00655D87">
      <w:pPr>
        <w:numPr>
          <w:ilvl w:val="0"/>
          <w:numId w:val="30"/>
        </w:numPr>
        <w:suppressAutoHyphens/>
        <w:autoSpaceDN w:val="0"/>
        <w:spacing w:after="0"/>
        <w:contextualSpacing/>
        <w:jc w:val="both"/>
        <w:textAlignment w:val="baseline"/>
        <w:rPr>
          <w:rFonts w:eastAsia="Calibri" w:cstheme="minorHAnsi"/>
        </w:rPr>
      </w:pPr>
      <w:r w:rsidRPr="00A60ADA">
        <w:rPr>
          <w:rFonts w:eastAsia="Calibri" w:cstheme="minorHAnsi"/>
        </w:rPr>
        <w:lastRenderedPageBreak/>
        <w:t xml:space="preserve">Czy w pozycji nr 35 – Zamawiający mógłby dopuścić tabletki chlorowe o masie ok. 3,3g, do dezynfekcji powierzchni, przedmiotów i sprzętów, dopuszczone do kontaktu z żywnością o spektrum: B(EN 13727), F(EN 13624), prątki </w:t>
      </w:r>
      <w:proofErr w:type="spellStart"/>
      <w:r w:rsidRPr="00A60ADA">
        <w:rPr>
          <w:rFonts w:eastAsia="Calibri" w:cstheme="minorHAnsi"/>
        </w:rPr>
        <w:t>IGiChP</w:t>
      </w:r>
      <w:proofErr w:type="spellEnd"/>
      <w:r w:rsidRPr="00A60ADA">
        <w:rPr>
          <w:rFonts w:eastAsia="Calibri" w:cstheme="minorHAnsi"/>
        </w:rPr>
        <w:t>, V(EN 14476), S(EN 13704), każda tabletka uwalniająca 1,5 g aktywnego chloru, których roztwór roboczy jest stabilny przez 24 godziny</w:t>
      </w:r>
    </w:p>
    <w:p w:rsidR="00BB5054" w:rsidRDefault="00BB5054" w:rsidP="00655D87">
      <w:pPr>
        <w:suppressAutoHyphens/>
        <w:autoSpaceDN w:val="0"/>
        <w:spacing w:after="0"/>
        <w:contextualSpacing/>
        <w:jc w:val="both"/>
        <w:textAlignment w:val="baseline"/>
        <w:rPr>
          <w:rFonts w:eastAsia="Calibri" w:cstheme="minorHAnsi"/>
        </w:rPr>
      </w:pPr>
    </w:p>
    <w:p w:rsidR="00BB5054" w:rsidRDefault="00BB5054" w:rsidP="00DD3336">
      <w:pPr>
        <w:spacing w:after="0"/>
        <w:rPr>
          <w:rFonts w:eastAsia="Calibri" w:cstheme="minorHAnsi"/>
          <w:b/>
        </w:rPr>
      </w:pPr>
      <w:r w:rsidRPr="00BB5054">
        <w:rPr>
          <w:rFonts w:eastAsia="Calibri" w:cstheme="minorHAnsi"/>
          <w:b/>
        </w:rPr>
        <w:t xml:space="preserve">Odpowiedź: </w:t>
      </w:r>
    </w:p>
    <w:p w:rsidR="00BB5054" w:rsidRPr="00DD3336" w:rsidRDefault="00BB5054" w:rsidP="006D0646">
      <w:pPr>
        <w:suppressAutoHyphens/>
        <w:autoSpaceDN w:val="0"/>
        <w:spacing w:after="0"/>
        <w:contextualSpacing/>
        <w:jc w:val="both"/>
        <w:textAlignment w:val="baseline"/>
        <w:rPr>
          <w:rFonts w:eastAsia="Calibri" w:cstheme="minorHAnsi"/>
          <w:b/>
        </w:rPr>
      </w:pPr>
      <w:r w:rsidRPr="00DD3336">
        <w:rPr>
          <w:rFonts w:eastAsia="Calibri" w:cstheme="minorHAnsi"/>
          <w:b/>
        </w:rPr>
        <w:t>Dopuszczamy produkty równoważn</w:t>
      </w:r>
      <w:r w:rsidR="006D0646">
        <w:rPr>
          <w:rFonts w:eastAsia="Calibri" w:cstheme="minorHAnsi"/>
          <w:b/>
        </w:rPr>
        <w:t>e (dopuszczamy gramaturę 3,3 g</w:t>
      </w:r>
      <w:r w:rsidRPr="00DD3336">
        <w:rPr>
          <w:rFonts w:eastAsia="Calibri" w:cstheme="minorHAnsi"/>
          <w:b/>
        </w:rPr>
        <w:t xml:space="preserve"> spektrum zgodne z SWZ przy zachowaniu tej samej ilości roztworu roboczego</w:t>
      </w:r>
      <w:r w:rsidR="00F82C4F">
        <w:rPr>
          <w:rFonts w:eastAsia="Calibri" w:cstheme="minorHAnsi"/>
          <w:b/>
        </w:rPr>
        <w:t>)</w:t>
      </w:r>
      <w:r w:rsidRPr="00DD3336">
        <w:rPr>
          <w:rFonts w:eastAsia="Calibri" w:cstheme="minorHAnsi"/>
          <w:b/>
        </w:rPr>
        <w:t xml:space="preserve">.  </w:t>
      </w:r>
    </w:p>
    <w:p w:rsidR="00BB5054" w:rsidRPr="00A60ADA" w:rsidRDefault="00BB5054" w:rsidP="00BB5054">
      <w:pPr>
        <w:suppressAutoHyphens/>
        <w:autoSpaceDN w:val="0"/>
        <w:spacing w:after="0"/>
        <w:contextualSpacing/>
        <w:textAlignment w:val="baseline"/>
        <w:rPr>
          <w:rFonts w:eastAsia="Calibri" w:cstheme="minorHAnsi"/>
          <w:b/>
        </w:rPr>
      </w:pPr>
    </w:p>
    <w:p w:rsidR="00A60ADA" w:rsidRPr="00A60ADA" w:rsidRDefault="00A60ADA" w:rsidP="00A60ADA">
      <w:pPr>
        <w:numPr>
          <w:ilvl w:val="0"/>
          <w:numId w:val="30"/>
        </w:numPr>
        <w:suppressAutoHyphens/>
        <w:autoSpaceDN w:val="0"/>
        <w:spacing w:after="0"/>
        <w:contextualSpacing/>
        <w:textAlignment w:val="baseline"/>
        <w:rPr>
          <w:rFonts w:eastAsia="Calibri" w:cstheme="minorHAnsi"/>
        </w:rPr>
      </w:pPr>
      <w:r w:rsidRPr="00A60ADA">
        <w:rPr>
          <w:rFonts w:eastAsia="Calibri" w:cstheme="minorHAnsi"/>
        </w:rPr>
        <w:t xml:space="preserve">Czy Zamawiający wyrazi zgodę na zawarcie umowy drogą elektroniczną, z wykorzystaniem kwalifikowanego podpisu elektronicznego?                    </w:t>
      </w:r>
    </w:p>
    <w:p w:rsidR="00DD3336" w:rsidRPr="00DD3336" w:rsidRDefault="00DD3336" w:rsidP="00DD3336">
      <w:pPr>
        <w:spacing w:after="0"/>
        <w:rPr>
          <w:rFonts w:eastAsia="Calibri" w:cstheme="minorHAnsi"/>
          <w:b/>
        </w:rPr>
      </w:pPr>
      <w:r w:rsidRPr="00DD3336">
        <w:rPr>
          <w:rFonts w:eastAsia="Calibri" w:cstheme="minorHAnsi"/>
          <w:b/>
        </w:rPr>
        <w:t xml:space="preserve">Odpowiedź: </w:t>
      </w:r>
    </w:p>
    <w:p w:rsidR="00A60ADA" w:rsidRPr="00DD3336" w:rsidRDefault="00DD3336" w:rsidP="00A60ADA">
      <w:pPr>
        <w:spacing w:after="0"/>
        <w:rPr>
          <w:rFonts w:ascii="Arial Narrow" w:eastAsia="Calibri" w:hAnsi="Arial Narrow" w:cs="Arial"/>
          <w:b/>
          <w:sz w:val="20"/>
          <w:szCs w:val="20"/>
        </w:rPr>
      </w:pPr>
      <w:r w:rsidRPr="00DD3336">
        <w:rPr>
          <w:rFonts w:ascii="Arial Narrow" w:eastAsia="Calibri" w:hAnsi="Arial Narrow" w:cs="Arial"/>
          <w:b/>
          <w:sz w:val="20"/>
          <w:szCs w:val="20"/>
        </w:rPr>
        <w:t>Tak.</w:t>
      </w:r>
    </w:p>
    <w:p w:rsidR="00DD3336" w:rsidRPr="00A60ADA" w:rsidRDefault="00DD3336" w:rsidP="00A60ADA">
      <w:pPr>
        <w:spacing w:after="0"/>
        <w:rPr>
          <w:rFonts w:ascii="Arial Narrow" w:eastAsia="Calibri" w:hAnsi="Arial Narrow" w:cs="Arial"/>
          <w:b/>
          <w:i/>
          <w:iCs/>
          <w:sz w:val="20"/>
          <w:szCs w:val="20"/>
        </w:rPr>
      </w:pPr>
    </w:p>
    <w:p w:rsidR="00E703A6" w:rsidRPr="00F42D07" w:rsidRDefault="00E703A6" w:rsidP="00E703A6">
      <w:pPr>
        <w:shd w:val="clear" w:color="auto" w:fill="FFFFFF"/>
        <w:spacing w:after="150"/>
        <w:rPr>
          <w:rFonts w:cstheme="minorHAnsi"/>
          <w:b/>
          <w:iCs/>
          <w:color w:val="00B0F0"/>
          <w:sz w:val="24"/>
          <w:szCs w:val="24"/>
        </w:rPr>
      </w:pPr>
      <w:r w:rsidRPr="00F42D07">
        <w:rPr>
          <w:rFonts w:cstheme="minorHAnsi"/>
          <w:b/>
          <w:iCs/>
          <w:color w:val="00B0F0"/>
          <w:sz w:val="24"/>
          <w:szCs w:val="24"/>
        </w:rPr>
        <w:t xml:space="preserve">ZESTAW NR 2: </w:t>
      </w:r>
    </w:p>
    <w:p w:rsidR="007D5330" w:rsidRDefault="00A60ADA" w:rsidP="00A60ADA">
      <w:pPr>
        <w:spacing w:after="0" w:line="240" w:lineRule="auto"/>
        <w:jc w:val="both"/>
        <w:rPr>
          <w:rFonts w:eastAsia="Times New Roman" w:cstheme="minorHAnsi"/>
          <w:lang w:eastAsia="pl-PL"/>
        </w:rPr>
      </w:pPr>
      <w:r w:rsidRPr="00A60ADA">
        <w:rPr>
          <w:rFonts w:eastAsia="Times New Roman" w:cstheme="minorHAnsi"/>
          <w:lang w:eastAsia="pl-PL"/>
        </w:rPr>
        <w:t xml:space="preserve">Zadanie 44 Prosimy o dopuszczenie do oceny preparatu alkoholowego do chirurgicznej i higienicznej dezynfekcji rąk w postaci żelu aktualnie stosowanego w Państwa placówce o nazwie </w:t>
      </w:r>
      <w:proofErr w:type="spellStart"/>
      <w:r w:rsidRPr="00A60ADA">
        <w:rPr>
          <w:rFonts w:eastAsia="Times New Roman" w:cstheme="minorHAnsi"/>
          <w:lang w:eastAsia="pl-PL"/>
        </w:rPr>
        <w:t>Chemisept</w:t>
      </w:r>
      <w:proofErr w:type="spellEnd"/>
      <w:r w:rsidRPr="00A60ADA">
        <w:rPr>
          <w:rFonts w:eastAsia="Times New Roman" w:cstheme="minorHAnsi"/>
          <w:lang w:eastAsia="pl-PL"/>
        </w:rPr>
        <w:t xml:space="preserve"> </w:t>
      </w:r>
      <w:proofErr w:type="spellStart"/>
      <w:r w:rsidRPr="00A60ADA">
        <w:rPr>
          <w:rFonts w:eastAsia="Times New Roman" w:cstheme="minorHAnsi"/>
          <w:lang w:eastAsia="pl-PL"/>
        </w:rPr>
        <w:t>Gel</w:t>
      </w:r>
      <w:proofErr w:type="spellEnd"/>
      <w:r w:rsidRPr="00A60ADA">
        <w:rPr>
          <w:rFonts w:eastAsia="Times New Roman" w:cstheme="minorHAnsi"/>
          <w:lang w:eastAsia="pl-PL"/>
        </w:rPr>
        <w:t>. Czas dezynfekcji higienicznej dezynfekcji rąk 30 s, chirurgicznej do 90s. Na bazie etanolu, o zawartości 72-80 g w 100 g płynu i innej substancji czynnej (</w:t>
      </w:r>
      <w:proofErr w:type="spellStart"/>
      <w:r w:rsidRPr="00A60ADA">
        <w:rPr>
          <w:rFonts w:eastAsia="Times New Roman" w:cstheme="minorHAnsi"/>
          <w:lang w:eastAsia="pl-PL"/>
        </w:rPr>
        <w:t>izopropanol</w:t>
      </w:r>
      <w:proofErr w:type="spellEnd"/>
      <w:r w:rsidRPr="00A60ADA">
        <w:rPr>
          <w:rFonts w:eastAsia="Times New Roman" w:cstheme="minorHAnsi"/>
          <w:lang w:eastAsia="pl-PL"/>
        </w:rPr>
        <w:t xml:space="preserve"> - 7,5g/100g) bez zawartości jodu, </w:t>
      </w:r>
      <w:proofErr w:type="spellStart"/>
      <w:r w:rsidRPr="00A60ADA">
        <w:rPr>
          <w:rFonts w:eastAsia="Times New Roman" w:cstheme="minorHAnsi"/>
          <w:lang w:eastAsia="pl-PL"/>
        </w:rPr>
        <w:t>chlorheksydyny</w:t>
      </w:r>
      <w:proofErr w:type="spellEnd"/>
      <w:r w:rsidRPr="00A60ADA">
        <w:rPr>
          <w:rFonts w:eastAsia="Times New Roman" w:cstheme="minorHAnsi"/>
          <w:lang w:eastAsia="pl-PL"/>
        </w:rPr>
        <w:t xml:space="preserve"> i związków amonowych. Zawierający składniki natłuszczające i nawilżające. Nie zawiera barwników i substancji zapachowych. Gotowy do użycia. Spektrum działania: B(</w:t>
      </w:r>
      <w:proofErr w:type="spellStart"/>
      <w:r w:rsidRPr="00A60ADA">
        <w:rPr>
          <w:rFonts w:eastAsia="Times New Roman" w:cstheme="minorHAnsi"/>
          <w:lang w:eastAsia="pl-PL"/>
        </w:rPr>
        <w:t>Tbc</w:t>
      </w:r>
      <w:proofErr w:type="spellEnd"/>
      <w:r w:rsidRPr="00A60ADA">
        <w:rPr>
          <w:rFonts w:eastAsia="Times New Roman" w:cstheme="minorHAnsi"/>
          <w:lang w:eastAsia="pl-PL"/>
        </w:rPr>
        <w:t xml:space="preserve">, MRSA), F, V (HIV, HBV, HCV, </w:t>
      </w:r>
      <w:proofErr w:type="spellStart"/>
      <w:r w:rsidRPr="00A60ADA">
        <w:rPr>
          <w:rFonts w:eastAsia="Times New Roman" w:cstheme="minorHAnsi"/>
          <w:lang w:eastAsia="pl-PL"/>
        </w:rPr>
        <w:t>Vaccinia</w:t>
      </w:r>
      <w:proofErr w:type="spellEnd"/>
      <w:r w:rsidRPr="00A60ADA">
        <w:rPr>
          <w:rFonts w:eastAsia="Times New Roman" w:cstheme="minorHAnsi"/>
          <w:lang w:eastAsia="pl-PL"/>
        </w:rPr>
        <w:t xml:space="preserve">, Noro, Polio, Rota) w czasie 30 sekund. Produkt biobójczy. Opakowanie 1 L w systemie zamkniętym. Preparat pasujący do dozowników TLD. </w:t>
      </w:r>
    </w:p>
    <w:p w:rsidR="007D5330" w:rsidRDefault="007D5330" w:rsidP="007D5330">
      <w:pPr>
        <w:spacing w:after="0"/>
        <w:rPr>
          <w:rFonts w:eastAsia="Calibri" w:cstheme="minorHAnsi"/>
          <w:b/>
        </w:rPr>
      </w:pPr>
    </w:p>
    <w:p w:rsidR="007D5330" w:rsidRPr="00DD3336" w:rsidRDefault="007D5330" w:rsidP="007D5330">
      <w:pPr>
        <w:spacing w:after="0"/>
        <w:rPr>
          <w:rFonts w:eastAsia="Calibri" w:cstheme="minorHAnsi"/>
          <w:b/>
        </w:rPr>
      </w:pPr>
      <w:r w:rsidRPr="00DD3336">
        <w:rPr>
          <w:rFonts w:eastAsia="Calibri" w:cstheme="minorHAnsi"/>
          <w:b/>
        </w:rPr>
        <w:t xml:space="preserve">Odpowiedź: </w:t>
      </w:r>
    </w:p>
    <w:p w:rsidR="007D5330" w:rsidRPr="007D5330" w:rsidRDefault="007D5330" w:rsidP="00A60ADA">
      <w:pPr>
        <w:spacing w:after="0" w:line="240" w:lineRule="auto"/>
        <w:jc w:val="both"/>
        <w:rPr>
          <w:rFonts w:eastAsia="Times New Roman" w:cstheme="minorHAnsi"/>
          <w:b/>
          <w:lang w:eastAsia="pl-PL"/>
        </w:rPr>
      </w:pPr>
      <w:r w:rsidRPr="007D5330">
        <w:rPr>
          <w:rFonts w:eastAsia="Times New Roman" w:cstheme="minorHAnsi"/>
          <w:b/>
          <w:lang w:eastAsia="pl-PL"/>
        </w:rPr>
        <w:t xml:space="preserve">Dopuszczamy preparat o nazwie </w:t>
      </w:r>
      <w:proofErr w:type="spellStart"/>
      <w:r w:rsidRPr="007D5330">
        <w:rPr>
          <w:rFonts w:eastAsia="Times New Roman" w:cstheme="minorHAnsi"/>
          <w:b/>
          <w:lang w:eastAsia="pl-PL"/>
        </w:rPr>
        <w:t>Chemisept</w:t>
      </w:r>
      <w:proofErr w:type="spellEnd"/>
      <w:r w:rsidRPr="007D5330">
        <w:rPr>
          <w:rFonts w:eastAsia="Times New Roman" w:cstheme="minorHAnsi"/>
          <w:b/>
          <w:lang w:eastAsia="pl-PL"/>
        </w:rPr>
        <w:t xml:space="preserve"> </w:t>
      </w:r>
      <w:proofErr w:type="spellStart"/>
      <w:r w:rsidRPr="007D5330">
        <w:rPr>
          <w:rFonts w:eastAsia="Times New Roman" w:cstheme="minorHAnsi"/>
          <w:b/>
          <w:lang w:eastAsia="pl-PL"/>
        </w:rPr>
        <w:t>Gel</w:t>
      </w:r>
      <w:proofErr w:type="spellEnd"/>
      <w:r w:rsidRPr="007D5330">
        <w:rPr>
          <w:rFonts w:eastAsia="Times New Roman" w:cstheme="minorHAnsi"/>
          <w:b/>
          <w:lang w:eastAsia="pl-PL"/>
        </w:rPr>
        <w:t xml:space="preserve">. </w:t>
      </w:r>
    </w:p>
    <w:p w:rsidR="007D5330" w:rsidRDefault="007D5330" w:rsidP="00A60ADA">
      <w:pPr>
        <w:spacing w:after="0" w:line="240" w:lineRule="auto"/>
        <w:jc w:val="both"/>
        <w:rPr>
          <w:rFonts w:eastAsia="Times New Roman" w:cstheme="minorHAnsi"/>
          <w:lang w:eastAsia="pl-PL"/>
        </w:rPr>
      </w:pPr>
    </w:p>
    <w:p w:rsidR="00A60ADA" w:rsidRPr="00A60ADA" w:rsidRDefault="00A60ADA" w:rsidP="00A60ADA">
      <w:pPr>
        <w:spacing w:after="0" w:line="240" w:lineRule="auto"/>
        <w:jc w:val="both"/>
        <w:rPr>
          <w:rFonts w:eastAsia="Times New Roman" w:cstheme="minorHAnsi"/>
          <w:lang w:eastAsia="pl-PL"/>
        </w:rPr>
      </w:pPr>
      <w:r w:rsidRPr="00A60ADA">
        <w:rPr>
          <w:rFonts w:eastAsia="Times New Roman" w:cstheme="minorHAnsi"/>
          <w:lang w:eastAsia="pl-PL"/>
        </w:rPr>
        <w:t xml:space="preserve">Zadanie 45 Prosimy o dopuszczenie do oceny preparatu do higienicznego i chirurgicznego mycia rąk przeznaczony dla skóry wrażliwej i zniszczonej. Bez zawartości mydła, barwników, substancji zapachowych i </w:t>
      </w:r>
      <w:proofErr w:type="spellStart"/>
      <w:r w:rsidRPr="00A60ADA">
        <w:rPr>
          <w:rFonts w:eastAsia="Times New Roman" w:cstheme="minorHAnsi"/>
          <w:lang w:eastAsia="pl-PL"/>
        </w:rPr>
        <w:t>parabenów</w:t>
      </w:r>
      <w:proofErr w:type="spellEnd"/>
      <w:r w:rsidRPr="00A60ADA">
        <w:rPr>
          <w:rFonts w:eastAsia="Times New Roman" w:cstheme="minorHAnsi"/>
          <w:lang w:eastAsia="pl-PL"/>
        </w:rPr>
        <w:t xml:space="preserve">. Preparaty aktualnie używany w Państwa placówce o nazwie CP </w:t>
      </w:r>
      <w:proofErr w:type="spellStart"/>
      <w:r w:rsidRPr="00A60ADA">
        <w:rPr>
          <w:rFonts w:eastAsia="Times New Roman" w:cstheme="minorHAnsi"/>
          <w:lang w:eastAsia="pl-PL"/>
        </w:rPr>
        <w:t>Wash</w:t>
      </w:r>
      <w:proofErr w:type="spellEnd"/>
      <w:r w:rsidRPr="00A60ADA">
        <w:rPr>
          <w:rFonts w:eastAsia="Times New Roman" w:cstheme="minorHAnsi"/>
          <w:lang w:eastAsia="pl-PL"/>
        </w:rPr>
        <w:t xml:space="preserve"> Lotion. Nie wykazujący działania </w:t>
      </w:r>
      <w:proofErr w:type="spellStart"/>
      <w:r w:rsidRPr="00A60ADA">
        <w:rPr>
          <w:rFonts w:eastAsia="Times New Roman" w:cstheme="minorHAnsi"/>
          <w:lang w:eastAsia="pl-PL"/>
        </w:rPr>
        <w:t>bójczego</w:t>
      </w:r>
      <w:proofErr w:type="spellEnd"/>
      <w:r w:rsidRPr="00A60ADA">
        <w:rPr>
          <w:rFonts w:eastAsia="Times New Roman" w:cstheme="minorHAnsi"/>
          <w:lang w:eastAsia="pl-PL"/>
        </w:rPr>
        <w:t xml:space="preserve">. Z możliwością mycia pacjentów także przed zabiegami operacyjnymi. Zawierający betainę oraz substancje chroniący skórę przed podrażnieniami. Posiadającego certyfikat </w:t>
      </w:r>
      <w:proofErr w:type="spellStart"/>
      <w:r w:rsidRPr="00A60ADA">
        <w:rPr>
          <w:rFonts w:eastAsia="Times New Roman" w:cstheme="minorHAnsi"/>
          <w:lang w:eastAsia="pl-PL"/>
        </w:rPr>
        <w:t>Ecolabel</w:t>
      </w:r>
      <w:proofErr w:type="spellEnd"/>
      <w:r w:rsidRPr="00A60ADA">
        <w:rPr>
          <w:rFonts w:eastAsia="Times New Roman" w:cstheme="minorHAnsi"/>
          <w:lang w:eastAsia="pl-PL"/>
        </w:rPr>
        <w:t xml:space="preserve">. Preparat sprawdzony dermatologicznie, </w:t>
      </w:r>
      <w:proofErr w:type="spellStart"/>
      <w:r w:rsidRPr="00A60ADA">
        <w:rPr>
          <w:rFonts w:eastAsia="Times New Roman" w:cstheme="minorHAnsi"/>
          <w:lang w:eastAsia="pl-PL"/>
        </w:rPr>
        <w:t>pH</w:t>
      </w:r>
      <w:proofErr w:type="spellEnd"/>
      <w:r w:rsidRPr="00A60ADA">
        <w:rPr>
          <w:rFonts w:eastAsia="Times New Roman" w:cstheme="minorHAnsi"/>
          <w:lang w:eastAsia="pl-PL"/>
        </w:rPr>
        <w:t xml:space="preserve"> 5,5. Kosmetyk. Opakowanie 1 L w systemie zamkniętym. Preparat pasujący do dozowników TLD, które zamawiający posiada w obiekcie.</w:t>
      </w:r>
    </w:p>
    <w:p w:rsidR="00F42D07" w:rsidRDefault="00F42D07" w:rsidP="00E703A6">
      <w:pPr>
        <w:shd w:val="clear" w:color="auto" w:fill="FFFFFF"/>
        <w:spacing w:after="150"/>
        <w:rPr>
          <w:rFonts w:cstheme="minorHAnsi"/>
          <w:b/>
          <w:iCs/>
          <w:color w:val="00B0F0"/>
        </w:rPr>
      </w:pPr>
    </w:p>
    <w:p w:rsidR="007D5330" w:rsidRPr="00DD3336" w:rsidRDefault="007D5330" w:rsidP="007D5330">
      <w:pPr>
        <w:spacing w:after="0"/>
        <w:rPr>
          <w:rFonts w:eastAsia="Calibri" w:cstheme="minorHAnsi"/>
          <w:b/>
        </w:rPr>
      </w:pPr>
      <w:r w:rsidRPr="00DD3336">
        <w:rPr>
          <w:rFonts w:eastAsia="Calibri" w:cstheme="minorHAnsi"/>
          <w:b/>
        </w:rPr>
        <w:t xml:space="preserve">Odpowiedź: </w:t>
      </w:r>
    </w:p>
    <w:p w:rsidR="007D5330" w:rsidRPr="00913571" w:rsidRDefault="00913571" w:rsidP="00E703A6">
      <w:pPr>
        <w:shd w:val="clear" w:color="auto" w:fill="FFFFFF"/>
        <w:spacing w:after="150"/>
        <w:rPr>
          <w:rFonts w:cstheme="minorHAnsi"/>
          <w:b/>
          <w:iCs/>
          <w:color w:val="00B0F0"/>
        </w:rPr>
      </w:pPr>
      <w:r w:rsidRPr="00913571">
        <w:rPr>
          <w:rFonts w:cstheme="minorHAnsi"/>
          <w:b/>
          <w:iCs/>
        </w:rPr>
        <w:t xml:space="preserve">Dopuszczamy  preparat o nazwie CP </w:t>
      </w:r>
      <w:proofErr w:type="spellStart"/>
      <w:r w:rsidRPr="00913571">
        <w:rPr>
          <w:rFonts w:cstheme="minorHAnsi"/>
          <w:b/>
          <w:iCs/>
        </w:rPr>
        <w:t>Wash</w:t>
      </w:r>
      <w:proofErr w:type="spellEnd"/>
      <w:r w:rsidRPr="00913571">
        <w:rPr>
          <w:rFonts w:cstheme="minorHAnsi"/>
          <w:b/>
          <w:iCs/>
        </w:rPr>
        <w:t xml:space="preserve"> Lotion. </w:t>
      </w:r>
    </w:p>
    <w:p w:rsidR="00E703A6" w:rsidRPr="00F42D07" w:rsidRDefault="00E703A6" w:rsidP="00E703A6">
      <w:pPr>
        <w:shd w:val="clear" w:color="auto" w:fill="FFFFFF"/>
        <w:spacing w:after="150"/>
        <w:rPr>
          <w:rFonts w:cstheme="minorHAnsi"/>
          <w:b/>
          <w:iCs/>
          <w:color w:val="00B0F0"/>
          <w:sz w:val="24"/>
          <w:szCs w:val="24"/>
        </w:rPr>
      </w:pPr>
      <w:r w:rsidRPr="00F42D07">
        <w:rPr>
          <w:rFonts w:cstheme="minorHAnsi"/>
          <w:b/>
          <w:iCs/>
          <w:color w:val="00B0F0"/>
          <w:sz w:val="24"/>
          <w:szCs w:val="24"/>
        </w:rPr>
        <w:t xml:space="preserve">ZESTAW NR 3: </w:t>
      </w:r>
    </w:p>
    <w:p w:rsidR="00A60ADA" w:rsidRPr="00A60ADA" w:rsidRDefault="00A60ADA" w:rsidP="00A60ADA">
      <w:pPr>
        <w:pStyle w:val="Akapitzlist"/>
        <w:numPr>
          <w:ilvl w:val="0"/>
          <w:numId w:val="31"/>
        </w:numPr>
        <w:spacing w:after="0" w:line="240" w:lineRule="auto"/>
        <w:ind w:left="708"/>
        <w:jc w:val="both"/>
        <w:rPr>
          <w:rFonts w:cstheme="minorHAnsi"/>
          <w:bCs/>
          <w:lang w:eastAsia="pl-PL"/>
        </w:rPr>
      </w:pPr>
      <w:r w:rsidRPr="00A60ADA">
        <w:rPr>
          <w:rFonts w:cstheme="minorHAnsi"/>
          <w:bCs/>
          <w:lang w:eastAsia="pl-PL"/>
        </w:rPr>
        <w:t xml:space="preserve">Czy Zamawiający w Zadaniu 1 dopuści krem do pielęgnacji skóry rąk i ciała. Działa ochronnie, nawilżająco i regenerująca. Pielęgnuje przesuszoną, podrażnioną i szorstką skórę dłoni. Zalecany jest do codziennego stosowania po częstym myciu rąk oraz po higienicznej dezynfekcji. Szczególnie zalecany dla personelu medycznego oraz osób narażonych na wysuszenie i macerację skóry w wyniku częstego mycia i noszenia rękawic. Zapewnia dłoniom jedwabistą miękkość. Szybko się wchłania przynosząc natychmiastowe uczucie komfortu. Nie zawiera </w:t>
      </w:r>
      <w:proofErr w:type="spellStart"/>
      <w:r w:rsidRPr="00A60ADA">
        <w:rPr>
          <w:rFonts w:cstheme="minorHAnsi"/>
          <w:bCs/>
          <w:lang w:eastAsia="pl-PL"/>
        </w:rPr>
        <w:t>parabenów</w:t>
      </w:r>
      <w:proofErr w:type="spellEnd"/>
      <w:r w:rsidRPr="00A60ADA">
        <w:rPr>
          <w:rFonts w:cstheme="minorHAnsi"/>
          <w:bCs/>
          <w:lang w:eastAsia="pl-PL"/>
        </w:rPr>
        <w:t>. Przebadany dermatologicznie. Opakowanie 500 ml z pompką?</w:t>
      </w:r>
    </w:p>
    <w:p w:rsidR="003851F7" w:rsidRDefault="003851F7" w:rsidP="003851F7">
      <w:pPr>
        <w:spacing w:after="0"/>
        <w:rPr>
          <w:rFonts w:eastAsia="Calibri" w:cstheme="minorHAnsi"/>
          <w:b/>
        </w:rPr>
      </w:pPr>
    </w:p>
    <w:p w:rsidR="003851F7" w:rsidRPr="003851F7" w:rsidRDefault="003851F7" w:rsidP="003851F7">
      <w:pPr>
        <w:spacing w:after="0"/>
        <w:rPr>
          <w:rFonts w:eastAsia="Calibri" w:cstheme="minorHAnsi"/>
          <w:b/>
        </w:rPr>
      </w:pPr>
      <w:r w:rsidRPr="003851F7">
        <w:rPr>
          <w:rFonts w:eastAsia="Calibri" w:cstheme="minorHAnsi"/>
          <w:b/>
        </w:rPr>
        <w:lastRenderedPageBreak/>
        <w:t xml:space="preserve">Odpowiedź: </w:t>
      </w:r>
    </w:p>
    <w:p w:rsidR="00A60ADA" w:rsidRPr="003851F7" w:rsidRDefault="003851F7" w:rsidP="00A60ADA">
      <w:pPr>
        <w:jc w:val="both"/>
        <w:rPr>
          <w:rFonts w:cstheme="minorHAnsi"/>
          <w:b/>
          <w:bCs/>
          <w:lang w:eastAsia="pl-PL"/>
        </w:rPr>
      </w:pPr>
      <w:r w:rsidRPr="003851F7">
        <w:rPr>
          <w:rFonts w:cstheme="minorHAnsi"/>
          <w:b/>
          <w:bCs/>
          <w:lang w:eastAsia="pl-PL"/>
        </w:rPr>
        <w:t xml:space="preserve">Dopuszczamy. </w:t>
      </w:r>
    </w:p>
    <w:p w:rsidR="00A60ADA" w:rsidRDefault="00A60ADA" w:rsidP="00A60ADA">
      <w:pPr>
        <w:pStyle w:val="Akapitzlist"/>
        <w:numPr>
          <w:ilvl w:val="0"/>
          <w:numId w:val="31"/>
        </w:numPr>
        <w:spacing w:after="0" w:line="240" w:lineRule="auto"/>
        <w:jc w:val="both"/>
        <w:rPr>
          <w:rFonts w:cstheme="minorHAnsi"/>
          <w:bCs/>
          <w:lang w:eastAsia="pl-PL"/>
        </w:rPr>
      </w:pPr>
      <w:r w:rsidRPr="00A60ADA">
        <w:rPr>
          <w:rFonts w:cstheme="minorHAnsi"/>
          <w:bCs/>
          <w:lang w:eastAsia="pl-PL"/>
        </w:rPr>
        <w:t xml:space="preserve">Czy Zamawiający w Zadaniu 13 dopuści krem do pielęgnacji skóry rąk i ciała. Działa ochronnie, nawilżająco i regenerująca. Pielęgnuje przesuszoną, podrażnioną i szorstką skórę dłoni. Zalecany jest do codziennego stosowania po częstym myciu rąk oraz po higienicznej dezynfekcji. Szczególnie zalecany dla personelu medycznego oraz osób narażonych na wysuszenie i macerację skóry w wyniku częstego mycia i noszenia rękawic. Zapewnia dłoniom jedwabistą miękkość. Szybko się wchłania przynosząc natychmiastowe uczucie komfortu. Nie zawiera </w:t>
      </w:r>
      <w:proofErr w:type="spellStart"/>
      <w:r w:rsidRPr="00A60ADA">
        <w:rPr>
          <w:rFonts w:cstheme="minorHAnsi"/>
          <w:bCs/>
          <w:lang w:eastAsia="pl-PL"/>
        </w:rPr>
        <w:t>parabenów</w:t>
      </w:r>
      <w:proofErr w:type="spellEnd"/>
      <w:r w:rsidRPr="00A60ADA">
        <w:rPr>
          <w:rFonts w:cstheme="minorHAnsi"/>
          <w:bCs/>
          <w:lang w:eastAsia="pl-PL"/>
        </w:rPr>
        <w:t>. Przebadany dermatologicznie. Konfekcjonowany w opakowaniach po 100 ml z przeliczeniem na ilości opakowań wymagane przez Zamawiającego?</w:t>
      </w:r>
    </w:p>
    <w:p w:rsidR="003851F7" w:rsidRDefault="003851F7" w:rsidP="003851F7">
      <w:pPr>
        <w:spacing w:after="0"/>
        <w:ind w:left="708"/>
        <w:rPr>
          <w:rFonts w:eastAsia="Calibri" w:cstheme="minorHAnsi"/>
          <w:b/>
        </w:rPr>
      </w:pPr>
    </w:p>
    <w:p w:rsidR="003851F7" w:rsidRPr="003851F7" w:rsidRDefault="003851F7" w:rsidP="003851F7">
      <w:pPr>
        <w:spacing w:after="0"/>
        <w:ind w:left="708"/>
        <w:rPr>
          <w:rFonts w:eastAsia="Calibri" w:cstheme="minorHAnsi"/>
          <w:b/>
        </w:rPr>
      </w:pPr>
      <w:r w:rsidRPr="003851F7">
        <w:rPr>
          <w:rFonts w:eastAsia="Calibri" w:cstheme="minorHAnsi"/>
          <w:b/>
        </w:rPr>
        <w:t xml:space="preserve">Odpowiedź: </w:t>
      </w:r>
    </w:p>
    <w:p w:rsidR="003851F7" w:rsidRPr="003851F7" w:rsidRDefault="003851F7" w:rsidP="003851F7">
      <w:pPr>
        <w:spacing w:after="0" w:line="240" w:lineRule="auto"/>
        <w:jc w:val="both"/>
        <w:rPr>
          <w:rFonts w:cstheme="minorHAnsi"/>
          <w:b/>
          <w:bCs/>
          <w:lang w:eastAsia="pl-PL"/>
        </w:rPr>
      </w:pPr>
      <w:r>
        <w:rPr>
          <w:rFonts w:cstheme="minorHAnsi"/>
          <w:bCs/>
          <w:lang w:eastAsia="pl-PL"/>
        </w:rPr>
        <w:t xml:space="preserve">              </w:t>
      </w:r>
      <w:r w:rsidRPr="003851F7">
        <w:rPr>
          <w:rFonts w:cstheme="minorHAnsi"/>
          <w:b/>
          <w:bCs/>
          <w:lang w:eastAsia="pl-PL"/>
        </w:rPr>
        <w:t>Dopuszczamy produkty równoważne zgodne z opisem SWZ.</w:t>
      </w:r>
    </w:p>
    <w:p w:rsidR="00A60ADA" w:rsidRPr="00A60ADA" w:rsidRDefault="00A60ADA" w:rsidP="00A60ADA">
      <w:pPr>
        <w:pStyle w:val="Akapitzlist"/>
        <w:jc w:val="both"/>
        <w:rPr>
          <w:rFonts w:cstheme="minorHAnsi"/>
          <w:bCs/>
          <w:lang w:eastAsia="pl-PL"/>
        </w:rPr>
      </w:pPr>
    </w:p>
    <w:p w:rsidR="00A60ADA" w:rsidRDefault="00A60ADA" w:rsidP="00A60ADA">
      <w:pPr>
        <w:pStyle w:val="Akapitzlist"/>
        <w:numPr>
          <w:ilvl w:val="0"/>
          <w:numId w:val="31"/>
        </w:numPr>
        <w:spacing w:after="0" w:line="240" w:lineRule="auto"/>
        <w:jc w:val="both"/>
        <w:rPr>
          <w:rFonts w:cstheme="minorHAnsi"/>
          <w:bCs/>
          <w:lang w:eastAsia="pl-PL"/>
        </w:rPr>
      </w:pPr>
      <w:r w:rsidRPr="00A60ADA">
        <w:rPr>
          <w:rFonts w:cstheme="minorHAnsi"/>
          <w:bCs/>
          <w:lang w:eastAsia="pl-PL"/>
        </w:rPr>
        <w:t xml:space="preserve">Czy Zamawiający w Zadaniu 13 dopuści gotowy do użycia alkoholowy preparat do dezynfekcji powierzchni i sprzętu medycznego. Na bazie etanolu i poropan-2 </w:t>
      </w:r>
      <w:proofErr w:type="spellStart"/>
      <w:r w:rsidRPr="00A60ADA">
        <w:rPr>
          <w:rFonts w:cstheme="minorHAnsi"/>
          <w:bCs/>
          <w:lang w:eastAsia="pl-PL"/>
        </w:rPr>
        <w:t>olu</w:t>
      </w:r>
      <w:proofErr w:type="spellEnd"/>
      <w:r w:rsidRPr="00A60ADA">
        <w:rPr>
          <w:rFonts w:cstheme="minorHAnsi"/>
          <w:bCs/>
          <w:lang w:eastAsia="pl-PL"/>
        </w:rPr>
        <w:t xml:space="preserve">. Bez dodatkowych substancji czynnych np. związków amonowych, aldehydów i innych. Spektrum działania: B, </w:t>
      </w:r>
      <w:proofErr w:type="spellStart"/>
      <w:r w:rsidRPr="00A60ADA">
        <w:rPr>
          <w:rFonts w:cstheme="minorHAnsi"/>
          <w:bCs/>
          <w:lang w:eastAsia="pl-PL"/>
        </w:rPr>
        <w:t>Tbc</w:t>
      </w:r>
      <w:proofErr w:type="spellEnd"/>
      <w:r w:rsidRPr="00A60ADA">
        <w:rPr>
          <w:rFonts w:cstheme="minorHAnsi"/>
          <w:bCs/>
          <w:lang w:eastAsia="pl-PL"/>
        </w:rPr>
        <w:t xml:space="preserve">, MRSA, F, V (HIV, HBV, HCV, Rota, Noro, </w:t>
      </w:r>
      <w:proofErr w:type="spellStart"/>
      <w:r w:rsidRPr="00A60ADA">
        <w:rPr>
          <w:rFonts w:cstheme="minorHAnsi"/>
          <w:bCs/>
          <w:lang w:eastAsia="pl-PL"/>
        </w:rPr>
        <w:t>Vaccina</w:t>
      </w:r>
      <w:proofErr w:type="spellEnd"/>
      <w:r w:rsidRPr="00A60ADA">
        <w:rPr>
          <w:rFonts w:cstheme="minorHAnsi"/>
          <w:bCs/>
          <w:lang w:eastAsia="pl-PL"/>
        </w:rPr>
        <w:t>) w czasie do 1 minuty. Opakowanie 1 l ze spryskiwaczem. Zarejestrowany jako wyrób medyczny i produkt biobójczy. Obecny zapis znacznie ogranicza konkurencje ponieważ wskazuje na jeden produkt dostępny na rynku. W związku z powyższych w ramach zwiększenia konkurencyjności ofert i wymiernych korzyści finansowych związanych z możliwością przystąpienia do postępowania większej ilości oferentów wnosimy o dopuszczenie wyżej wymienionego preparatu?</w:t>
      </w:r>
    </w:p>
    <w:p w:rsidR="00644110" w:rsidRDefault="00644110" w:rsidP="00644110">
      <w:pPr>
        <w:spacing w:after="0"/>
        <w:ind w:left="708"/>
        <w:rPr>
          <w:rFonts w:eastAsia="Calibri" w:cstheme="minorHAnsi"/>
          <w:b/>
        </w:rPr>
      </w:pPr>
    </w:p>
    <w:p w:rsidR="00644110" w:rsidRPr="00644110" w:rsidRDefault="00644110" w:rsidP="00644110">
      <w:pPr>
        <w:spacing w:after="0"/>
        <w:ind w:left="708"/>
        <w:rPr>
          <w:rFonts w:eastAsia="Calibri" w:cstheme="minorHAnsi"/>
          <w:b/>
        </w:rPr>
      </w:pPr>
      <w:r w:rsidRPr="00644110">
        <w:rPr>
          <w:rFonts w:eastAsia="Calibri" w:cstheme="minorHAnsi"/>
          <w:b/>
        </w:rPr>
        <w:t xml:space="preserve">Odpowiedź: </w:t>
      </w:r>
    </w:p>
    <w:p w:rsidR="00644110" w:rsidRPr="00644110" w:rsidRDefault="00644110" w:rsidP="00644110">
      <w:pPr>
        <w:spacing w:after="0" w:line="240" w:lineRule="auto"/>
        <w:jc w:val="both"/>
        <w:rPr>
          <w:rFonts w:cstheme="minorHAnsi"/>
          <w:b/>
          <w:bCs/>
          <w:lang w:eastAsia="pl-PL"/>
        </w:rPr>
      </w:pPr>
      <w:r w:rsidRPr="00644110">
        <w:rPr>
          <w:rFonts w:cstheme="minorHAnsi"/>
          <w:b/>
          <w:bCs/>
          <w:lang w:eastAsia="pl-PL"/>
        </w:rPr>
        <w:t xml:space="preserve">              Zamawiający nie dopuszcza</w:t>
      </w:r>
      <w:r w:rsidR="00046CCA">
        <w:rPr>
          <w:rFonts w:cstheme="minorHAnsi"/>
          <w:b/>
          <w:bCs/>
          <w:lang w:eastAsia="pl-PL"/>
        </w:rPr>
        <w:t xml:space="preserve"> proponowanego preparatu</w:t>
      </w:r>
      <w:r w:rsidRPr="00644110">
        <w:rPr>
          <w:rFonts w:cstheme="minorHAnsi"/>
          <w:b/>
          <w:bCs/>
          <w:lang w:eastAsia="pl-PL"/>
        </w:rPr>
        <w:t xml:space="preserve">.  </w:t>
      </w:r>
    </w:p>
    <w:p w:rsidR="00A60ADA" w:rsidRPr="00A60ADA" w:rsidRDefault="00A60ADA" w:rsidP="00A60ADA">
      <w:pPr>
        <w:pStyle w:val="Akapitzlist"/>
        <w:jc w:val="both"/>
        <w:rPr>
          <w:rFonts w:cstheme="minorHAnsi"/>
          <w:bCs/>
          <w:lang w:eastAsia="pl-PL"/>
        </w:rPr>
      </w:pPr>
    </w:p>
    <w:p w:rsidR="00A60ADA" w:rsidRDefault="00A60ADA" w:rsidP="00A60ADA">
      <w:pPr>
        <w:pStyle w:val="Akapitzlist"/>
        <w:numPr>
          <w:ilvl w:val="0"/>
          <w:numId w:val="31"/>
        </w:numPr>
        <w:spacing w:after="0" w:line="240" w:lineRule="auto"/>
        <w:jc w:val="both"/>
        <w:rPr>
          <w:rFonts w:cstheme="minorHAnsi"/>
          <w:bCs/>
          <w:lang w:eastAsia="pl-PL"/>
        </w:rPr>
      </w:pPr>
      <w:r w:rsidRPr="00A60ADA">
        <w:rPr>
          <w:rFonts w:cstheme="minorHAnsi"/>
          <w:bCs/>
          <w:lang w:eastAsia="pl-PL"/>
        </w:rPr>
        <w:t xml:space="preserve">Czy Zamawiający w Zadaniu 26 dopuści gotowe do użycia chusteczki do mycia i dezynfekcji delikatnych powierzchni wrażliwych na działanie alkoholi. Do dezynfekcji powierzchni sprzętu medycznego z tworzyw sztucznych, szkła akrylowego, stali szlachetnej, metalu, aluminium, gumy, porcelany. Do dezynfekcji aparatury medycznej, sprzętu rehabilitacyjnego, foteli zabiegowych, inkubatorów, głowic USG i lamp. Skład: N-(3-aminopropylo)-N-dodecylopropano-1,3-diamina, poli(oksy-1,2-etanodilo),.alfa.-[2-(didecylmetyloamino)etylo]-omega.-hydroksy-,propanian(sól). Spektrum i czas działania: B, MRSA, F, </w:t>
      </w:r>
      <w:proofErr w:type="spellStart"/>
      <w:r w:rsidRPr="00A60ADA">
        <w:rPr>
          <w:rFonts w:cstheme="minorHAnsi"/>
          <w:bCs/>
          <w:lang w:eastAsia="pl-PL"/>
        </w:rPr>
        <w:t>Tbc</w:t>
      </w:r>
      <w:proofErr w:type="spellEnd"/>
      <w:r w:rsidRPr="00A60ADA">
        <w:rPr>
          <w:rFonts w:cstheme="minorHAnsi"/>
          <w:bCs/>
          <w:lang w:eastAsia="pl-PL"/>
        </w:rPr>
        <w:t xml:space="preserve">, V (HBV, HIV, HCV, BVDV, wirus grypy, </w:t>
      </w:r>
      <w:proofErr w:type="spellStart"/>
      <w:r w:rsidRPr="00A60ADA">
        <w:rPr>
          <w:rFonts w:cstheme="minorHAnsi"/>
          <w:bCs/>
          <w:lang w:eastAsia="pl-PL"/>
        </w:rPr>
        <w:t>Vaccinia</w:t>
      </w:r>
      <w:proofErr w:type="spellEnd"/>
      <w:r w:rsidRPr="00A60ADA">
        <w:rPr>
          <w:rFonts w:cstheme="minorHAnsi"/>
          <w:bCs/>
          <w:lang w:eastAsia="pl-PL"/>
        </w:rPr>
        <w:t xml:space="preserve">, </w:t>
      </w:r>
      <w:proofErr w:type="spellStart"/>
      <w:r w:rsidRPr="00A60ADA">
        <w:rPr>
          <w:rFonts w:cstheme="minorHAnsi"/>
          <w:bCs/>
          <w:lang w:eastAsia="pl-PL"/>
        </w:rPr>
        <w:t>Herpes</w:t>
      </w:r>
      <w:proofErr w:type="spellEnd"/>
      <w:r w:rsidRPr="00A60ADA">
        <w:rPr>
          <w:rFonts w:cstheme="minorHAnsi"/>
          <w:bCs/>
          <w:lang w:eastAsia="pl-PL"/>
        </w:rPr>
        <w:t xml:space="preserve"> </w:t>
      </w:r>
      <w:proofErr w:type="spellStart"/>
      <w:r w:rsidRPr="00A60ADA">
        <w:rPr>
          <w:rFonts w:cstheme="minorHAnsi"/>
          <w:bCs/>
          <w:lang w:eastAsia="pl-PL"/>
        </w:rPr>
        <w:t>simplex</w:t>
      </w:r>
      <w:proofErr w:type="spellEnd"/>
      <w:r w:rsidRPr="00A60ADA">
        <w:rPr>
          <w:rFonts w:cstheme="minorHAnsi"/>
          <w:bCs/>
          <w:lang w:eastAsia="pl-PL"/>
        </w:rPr>
        <w:t xml:space="preserve">, </w:t>
      </w:r>
      <w:proofErr w:type="spellStart"/>
      <w:r w:rsidRPr="00A60ADA">
        <w:rPr>
          <w:rFonts w:cstheme="minorHAnsi"/>
          <w:bCs/>
          <w:lang w:eastAsia="pl-PL"/>
        </w:rPr>
        <w:t>Ebola</w:t>
      </w:r>
      <w:proofErr w:type="spellEnd"/>
      <w:r w:rsidRPr="00A60ADA">
        <w:rPr>
          <w:rFonts w:cstheme="minorHAnsi"/>
          <w:bCs/>
          <w:lang w:eastAsia="pl-PL"/>
        </w:rPr>
        <w:t>) do 5 min. Rozmiar min. 13 x 20 cm. Chusteczki przebadane zgodnie z normą EN 16615, wymagane załączenie badań potwierdzających. Opakowanie pojemnik, posiadające możliwość wymiany wkładów?</w:t>
      </w:r>
    </w:p>
    <w:p w:rsidR="007D5330" w:rsidRDefault="007D5330" w:rsidP="00644110">
      <w:pPr>
        <w:spacing w:after="0"/>
        <w:ind w:left="708"/>
        <w:rPr>
          <w:rFonts w:eastAsia="Calibri" w:cstheme="minorHAnsi"/>
          <w:b/>
        </w:rPr>
      </w:pPr>
    </w:p>
    <w:p w:rsidR="00644110" w:rsidRPr="00644110" w:rsidRDefault="00644110" w:rsidP="00644110">
      <w:pPr>
        <w:spacing w:after="0"/>
        <w:ind w:left="708"/>
        <w:rPr>
          <w:rFonts w:eastAsia="Calibri" w:cstheme="minorHAnsi"/>
          <w:b/>
        </w:rPr>
      </w:pPr>
      <w:r w:rsidRPr="00644110">
        <w:rPr>
          <w:rFonts w:eastAsia="Calibri" w:cstheme="minorHAnsi"/>
          <w:b/>
        </w:rPr>
        <w:t xml:space="preserve">Odpowiedź: </w:t>
      </w:r>
    </w:p>
    <w:p w:rsidR="00644110" w:rsidRPr="00644110" w:rsidRDefault="00644110" w:rsidP="00644110">
      <w:pPr>
        <w:spacing w:after="0" w:line="240" w:lineRule="auto"/>
        <w:jc w:val="both"/>
        <w:rPr>
          <w:rFonts w:cstheme="minorHAnsi"/>
          <w:b/>
          <w:bCs/>
          <w:lang w:eastAsia="pl-PL"/>
        </w:rPr>
      </w:pPr>
      <w:r>
        <w:rPr>
          <w:rFonts w:cstheme="minorHAnsi"/>
          <w:b/>
          <w:bCs/>
          <w:lang w:eastAsia="pl-PL"/>
        </w:rPr>
        <w:t xml:space="preserve">              </w:t>
      </w:r>
      <w:r w:rsidRPr="00644110">
        <w:rPr>
          <w:rFonts w:cstheme="minorHAnsi"/>
          <w:b/>
          <w:bCs/>
          <w:lang w:eastAsia="pl-PL"/>
        </w:rPr>
        <w:t>Z</w:t>
      </w:r>
      <w:r w:rsidRPr="00644110">
        <w:rPr>
          <w:rFonts w:cstheme="minorHAnsi"/>
          <w:b/>
          <w:bCs/>
          <w:lang w:eastAsia="pl-PL"/>
        </w:rPr>
        <w:t>amawiający nie dopuszcza</w:t>
      </w:r>
      <w:r w:rsidR="00B31634">
        <w:rPr>
          <w:rFonts w:cstheme="minorHAnsi"/>
          <w:b/>
          <w:bCs/>
          <w:lang w:eastAsia="pl-PL"/>
        </w:rPr>
        <w:t xml:space="preserve"> proponowanych rozwiązań</w:t>
      </w:r>
      <w:r w:rsidRPr="00644110">
        <w:rPr>
          <w:rFonts w:cstheme="minorHAnsi"/>
          <w:b/>
          <w:bCs/>
          <w:lang w:eastAsia="pl-PL"/>
        </w:rPr>
        <w:t xml:space="preserve">.  </w:t>
      </w:r>
    </w:p>
    <w:p w:rsidR="00644110" w:rsidRPr="00644110" w:rsidRDefault="00644110" w:rsidP="00644110">
      <w:pPr>
        <w:spacing w:after="0" w:line="240" w:lineRule="auto"/>
        <w:jc w:val="both"/>
        <w:rPr>
          <w:rFonts w:cstheme="minorHAnsi"/>
          <w:bCs/>
          <w:lang w:eastAsia="pl-PL"/>
        </w:rPr>
      </w:pPr>
    </w:p>
    <w:p w:rsidR="00A60ADA" w:rsidRPr="00A60ADA" w:rsidRDefault="00A60ADA" w:rsidP="00A60ADA">
      <w:pPr>
        <w:pStyle w:val="Akapitzlist"/>
        <w:numPr>
          <w:ilvl w:val="0"/>
          <w:numId w:val="31"/>
        </w:numPr>
        <w:spacing w:after="0" w:line="240" w:lineRule="auto"/>
        <w:jc w:val="both"/>
        <w:rPr>
          <w:rFonts w:cstheme="minorHAnsi"/>
          <w:bCs/>
          <w:lang w:eastAsia="pl-PL"/>
        </w:rPr>
      </w:pPr>
      <w:r w:rsidRPr="00A60ADA">
        <w:rPr>
          <w:rFonts w:cstheme="minorHAnsi"/>
          <w:bCs/>
          <w:lang w:eastAsia="pl-PL"/>
        </w:rPr>
        <w:t xml:space="preserve">Czy Zamawiający w Zadaniu 37 dopuści preparat w pianie do zwilżania i wstępnej dezynfekcji zanieczyszczonych narzędzi chirurgicznych i innych wyrobów medycznych, oparty na czwartorzędowych związkach amonowych. Skuteczność </w:t>
      </w:r>
      <w:proofErr w:type="spellStart"/>
      <w:r w:rsidRPr="00A60ADA">
        <w:rPr>
          <w:rFonts w:cstheme="minorHAnsi"/>
          <w:bCs/>
          <w:lang w:eastAsia="pl-PL"/>
        </w:rPr>
        <w:t>bójcza</w:t>
      </w:r>
      <w:proofErr w:type="spellEnd"/>
      <w:r w:rsidRPr="00A60ADA">
        <w:rPr>
          <w:rFonts w:cstheme="minorHAnsi"/>
          <w:bCs/>
          <w:lang w:eastAsia="pl-PL"/>
        </w:rPr>
        <w:t>: B, TBC (</w:t>
      </w:r>
      <w:proofErr w:type="spellStart"/>
      <w:r w:rsidRPr="00A60ADA">
        <w:rPr>
          <w:rFonts w:cstheme="minorHAnsi"/>
          <w:bCs/>
          <w:lang w:eastAsia="pl-PL"/>
        </w:rPr>
        <w:t>M.terrare</w:t>
      </w:r>
      <w:proofErr w:type="spellEnd"/>
      <w:r w:rsidRPr="00A60ADA">
        <w:rPr>
          <w:rFonts w:cstheme="minorHAnsi"/>
          <w:bCs/>
          <w:lang w:eastAsia="pl-PL"/>
        </w:rPr>
        <w:t>), F (</w:t>
      </w:r>
      <w:proofErr w:type="spellStart"/>
      <w:r w:rsidRPr="00A60ADA">
        <w:rPr>
          <w:rFonts w:cstheme="minorHAnsi"/>
          <w:bCs/>
          <w:lang w:eastAsia="pl-PL"/>
        </w:rPr>
        <w:t>C.albicans</w:t>
      </w:r>
      <w:proofErr w:type="spellEnd"/>
      <w:r w:rsidRPr="00A60ADA">
        <w:rPr>
          <w:rFonts w:cstheme="minorHAnsi"/>
          <w:bCs/>
          <w:lang w:eastAsia="pl-PL"/>
        </w:rPr>
        <w:t xml:space="preserve">) i V (HIV, HBV, HCV, </w:t>
      </w:r>
      <w:proofErr w:type="spellStart"/>
      <w:r w:rsidRPr="00A60ADA">
        <w:rPr>
          <w:rFonts w:cstheme="minorHAnsi"/>
          <w:bCs/>
          <w:lang w:eastAsia="pl-PL"/>
        </w:rPr>
        <w:t>Herpes</w:t>
      </w:r>
      <w:proofErr w:type="spellEnd"/>
      <w:r w:rsidRPr="00A60ADA">
        <w:rPr>
          <w:rFonts w:cstheme="minorHAnsi"/>
          <w:bCs/>
          <w:lang w:eastAsia="pl-PL"/>
        </w:rPr>
        <w:t xml:space="preserve"> </w:t>
      </w:r>
      <w:proofErr w:type="spellStart"/>
      <w:r w:rsidRPr="00A60ADA">
        <w:rPr>
          <w:rFonts w:cstheme="minorHAnsi"/>
          <w:bCs/>
          <w:lang w:eastAsia="pl-PL"/>
        </w:rPr>
        <w:t>Vaccina</w:t>
      </w:r>
      <w:proofErr w:type="spellEnd"/>
      <w:r w:rsidRPr="00A60ADA">
        <w:rPr>
          <w:rFonts w:cstheme="minorHAnsi"/>
          <w:bCs/>
          <w:lang w:eastAsia="pl-PL"/>
        </w:rPr>
        <w:t xml:space="preserve">) w czasie do 15 minut w warunkach wysokiego obciążenia organicznego. Preparat dodatkowo działa na najbardziej oporne do inaktywacji wirusy </w:t>
      </w:r>
      <w:proofErr w:type="spellStart"/>
      <w:r w:rsidRPr="00A60ADA">
        <w:rPr>
          <w:rFonts w:cstheme="minorHAnsi"/>
          <w:bCs/>
          <w:lang w:eastAsia="pl-PL"/>
        </w:rPr>
        <w:t>Adeno</w:t>
      </w:r>
      <w:proofErr w:type="spellEnd"/>
      <w:r w:rsidRPr="00A60ADA">
        <w:rPr>
          <w:rFonts w:cstheme="minorHAnsi"/>
          <w:bCs/>
          <w:lang w:eastAsia="pl-PL"/>
        </w:rPr>
        <w:t xml:space="preserve"> i Polio w czasie 15 minut w warunkach wysokiego obciążenia organicznego. Przebadany zgodnie z obowiązującymi normami europejskimi EN 14885: B: EN 13272, EN 14561, F: EN 13624, EN 14562, </w:t>
      </w:r>
      <w:proofErr w:type="spellStart"/>
      <w:r w:rsidRPr="00A60ADA">
        <w:rPr>
          <w:rFonts w:cstheme="minorHAnsi"/>
          <w:bCs/>
          <w:lang w:eastAsia="pl-PL"/>
        </w:rPr>
        <w:t>Tbc</w:t>
      </w:r>
      <w:proofErr w:type="spellEnd"/>
      <w:r w:rsidRPr="00A60ADA">
        <w:rPr>
          <w:rFonts w:cstheme="minorHAnsi"/>
          <w:bCs/>
          <w:lang w:eastAsia="pl-PL"/>
        </w:rPr>
        <w:t xml:space="preserve"> (</w:t>
      </w:r>
      <w:proofErr w:type="spellStart"/>
      <w:r w:rsidRPr="00A60ADA">
        <w:rPr>
          <w:rFonts w:cstheme="minorHAnsi"/>
          <w:bCs/>
          <w:lang w:eastAsia="pl-PL"/>
        </w:rPr>
        <w:t>M.terrare</w:t>
      </w:r>
      <w:proofErr w:type="spellEnd"/>
      <w:r w:rsidRPr="00A60ADA">
        <w:rPr>
          <w:rFonts w:cstheme="minorHAnsi"/>
          <w:bCs/>
          <w:lang w:eastAsia="pl-PL"/>
        </w:rPr>
        <w:t xml:space="preserve">, M. </w:t>
      </w:r>
      <w:proofErr w:type="spellStart"/>
      <w:r w:rsidRPr="00A60ADA">
        <w:rPr>
          <w:rFonts w:cstheme="minorHAnsi"/>
          <w:bCs/>
          <w:lang w:eastAsia="pl-PL"/>
        </w:rPr>
        <w:t>Avium</w:t>
      </w:r>
      <w:proofErr w:type="spellEnd"/>
      <w:r w:rsidRPr="00A60ADA">
        <w:rPr>
          <w:rFonts w:cstheme="minorHAnsi"/>
          <w:bCs/>
          <w:lang w:eastAsia="pl-PL"/>
        </w:rPr>
        <w:t xml:space="preserve">): EN 14348, EN 14563, V: EN 14476.  </w:t>
      </w:r>
      <w:r w:rsidRPr="00A60ADA">
        <w:rPr>
          <w:rFonts w:cstheme="minorHAnsi"/>
          <w:bCs/>
          <w:lang w:eastAsia="pl-PL"/>
        </w:rPr>
        <w:lastRenderedPageBreak/>
        <w:t xml:space="preserve">Preparat zawiera inhibitory korozji oraz wykazuje wysoką tolerancje materiałową również do instrumentów ze stali szlachetnej , stali </w:t>
      </w:r>
      <w:proofErr w:type="spellStart"/>
      <w:r w:rsidRPr="00A60ADA">
        <w:rPr>
          <w:rFonts w:cstheme="minorHAnsi"/>
          <w:bCs/>
          <w:lang w:eastAsia="pl-PL"/>
        </w:rPr>
        <w:t>galwalizowanej</w:t>
      </w:r>
      <w:proofErr w:type="spellEnd"/>
      <w:r w:rsidRPr="00A60ADA">
        <w:rPr>
          <w:rFonts w:cstheme="minorHAnsi"/>
          <w:bCs/>
          <w:lang w:eastAsia="pl-PL"/>
        </w:rPr>
        <w:t>, aluminium, materiałów z tworzyw sztucznych u gumy. Obecny zapis SWZ znacznie organiczna zasadę konkurencyjności i zasadę równego traktowania Wykonawców,  a dopuszczenie preparatu z przedmiotowego pytania może przynieść wymierne korzyści finansowych związanych z możliwością przystąpienia do postępowania większej ilości oferentów. W związku z powyższym wnosimy o dopuszczenie wyżej wymienionego preparatu. Pragniemy podkreślić, że preparat o którego dopuszczenie wnosimy posiada szersze spektrum działania od wymaganego jak również posiada wszystkie  badania spełniające normy europejskie. Konfekcjonowany opakowaniach 1 l z przeliczeniem na ilości opakowań wymagane przez Zamawiającego?</w:t>
      </w:r>
    </w:p>
    <w:p w:rsidR="00420E94" w:rsidRDefault="00420E94" w:rsidP="00420E94">
      <w:pPr>
        <w:spacing w:after="0"/>
        <w:ind w:left="708"/>
        <w:rPr>
          <w:rFonts w:eastAsia="Calibri" w:cstheme="minorHAnsi"/>
          <w:b/>
        </w:rPr>
      </w:pPr>
    </w:p>
    <w:p w:rsidR="00420E94" w:rsidRPr="00420E94" w:rsidRDefault="00420E94" w:rsidP="00420E94">
      <w:pPr>
        <w:spacing w:after="0"/>
        <w:ind w:left="708"/>
        <w:rPr>
          <w:rFonts w:eastAsia="Calibri" w:cstheme="minorHAnsi"/>
          <w:b/>
        </w:rPr>
      </w:pPr>
      <w:r w:rsidRPr="00420E94">
        <w:rPr>
          <w:rFonts w:eastAsia="Calibri" w:cstheme="minorHAnsi"/>
          <w:b/>
        </w:rPr>
        <w:t xml:space="preserve">Odpowiedź: </w:t>
      </w:r>
    </w:p>
    <w:p w:rsidR="00A60ADA" w:rsidRPr="00420E94" w:rsidRDefault="00420E94" w:rsidP="00A60ADA">
      <w:pPr>
        <w:pStyle w:val="Akapitzlist"/>
        <w:jc w:val="both"/>
        <w:rPr>
          <w:rFonts w:cstheme="minorHAnsi"/>
          <w:b/>
          <w:bCs/>
          <w:lang w:eastAsia="pl-PL"/>
        </w:rPr>
      </w:pPr>
      <w:r w:rsidRPr="00420E94">
        <w:rPr>
          <w:rFonts w:cstheme="minorHAnsi"/>
          <w:b/>
          <w:bCs/>
          <w:lang w:eastAsia="pl-PL"/>
        </w:rPr>
        <w:t>Zgodnie z SWZ.</w:t>
      </w:r>
    </w:p>
    <w:p w:rsidR="00420E94" w:rsidRPr="00A60ADA" w:rsidRDefault="00420E94" w:rsidP="00A60ADA">
      <w:pPr>
        <w:pStyle w:val="Akapitzlist"/>
        <w:jc w:val="both"/>
        <w:rPr>
          <w:rFonts w:cstheme="minorHAnsi"/>
          <w:bCs/>
          <w:lang w:eastAsia="pl-PL"/>
        </w:rPr>
      </w:pPr>
    </w:p>
    <w:p w:rsidR="00A60ADA" w:rsidRPr="00A60ADA" w:rsidRDefault="00A60ADA" w:rsidP="00A60ADA">
      <w:pPr>
        <w:pStyle w:val="Akapitzlist"/>
        <w:numPr>
          <w:ilvl w:val="0"/>
          <w:numId w:val="31"/>
        </w:numPr>
        <w:spacing w:after="0" w:line="240" w:lineRule="auto"/>
        <w:jc w:val="both"/>
        <w:rPr>
          <w:rFonts w:cstheme="minorHAnsi"/>
          <w:bCs/>
          <w:lang w:eastAsia="pl-PL"/>
        </w:rPr>
      </w:pPr>
      <w:r w:rsidRPr="00A60ADA">
        <w:rPr>
          <w:rFonts w:cstheme="minorHAnsi"/>
          <w:bCs/>
          <w:lang w:eastAsia="pl-PL"/>
        </w:rPr>
        <w:t xml:space="preserve">Czy Zamawiający w Zadaniu 44 dopuści preparat alkoholowy do chirurgicznej i higienicznej dezynfekcji rąk w postaci żelu. Czas higienicznej dezynfekcji rak 30 s. chirurgicznej 90 s. Na bazie etanolu i propan-2-ol, o zawartości  70 g w 100 g płynu bez zawartości jodu, </w:t>
      </w:r>
      <w:proofErr w:type="spellStart"/>
      <w:r w:rsidRPr="00A60ADA">
        <w:rPr>
          <w:rFonts w:cstheme="minorHAnsi"/>
          <w:bCs/>
          <w:lang w:eastAsia="pl-PL"/>
        </w:rPr>
        <w:t>chlorheksydyny</w:t>
      </w:r>
      <w:proofErr w:type="spellEnd"/>
      <w:r w:rsidRPr="00A60ADA">
        <w:rPr>
          <w:rFonts w:cstheme="minorHAnsi"/>
          <w:bCs/>
          <w:lang w:eastAsia="pl-PL"/>
        </w:rPr>
        <w:t xml:space="preserve"> i związków amonowych. Zawierające substancje natłuszczające i nawilżające. Nie zawiera barwników i substancji zapachowych. Gotowy do użycia. Spektrum działania: B, </w:t>
      </w:r>
      <w:proofErr w:type="spellStart"/>
      <w:r w:rsidRPr="00A60ADA">
        <w:rPr>
          <w:rFonts w:cstheme="minorHAnsi"/>
          <w:bCs/>
          <w:lang w:eastAsia="pl-PL"/>
        </w:rPr>
        <w:t>Tbc</w:t>
      </w:r>
      <w:proofErr w:type="spellEnd"/>
      <w:r w:rsidRPr="00A60ADA">
        <w:rPr>
          <w:rFonts w:cstheme="minorHAnsi"/>
          <w:bCs/>
          <w:lang w:eastAsia="pl-PL"/>
        </w:rPr>
        <w:t xml:space="preserve">, MRSA, F, V (HIV, HBV, HCV, </w:t>
      </w:r>
      <w:proofErr w:type="spellStart"/>
      <w:r w:rsidRPr="00A60ADA">
        <w:rPr>
          <w:rFonts w:cstheme="minorHAnsi"/>
          <w:bCs/>
          <w:lang w:eastAsia="pl-PL"/>
        </w:rPr>
        <w:t>Vaccina</w:t>
      </w:r>
      <w:proofErr w:type="spellEnd"/>
      <w:r w:rsidRPr="00A60ADA">
        <w:rPr>
          <w:rFonts w:cstheme="minorHAnsi"/>
          <w:bCs/>
          <w:lang w:eastAsia="pl-PL"/>
        </w:rPr>
        <w:t xml:space="preserve">, Noro, Rota) produkt biobójczy. Opakowanie 1 l w systemie zamkniętym. Preparat dzięki specjalnej formule zapobiega uczuciu lepkości. Przebadany dermatologicznie i według obowiązujących norm europejskich EN 14885. Produkt kompatybilny z dozownikami w systemie zamkniętym,  które oferent dostarczy i bezpłatnie zamontuje na czas trwania umowy. Wymiana dozowników nie będzie wymagała konieczności nawiercania dodatkowych dziur w ścianie? </w:t>
      </w:r>
    </w:p>
    <w:p w:rsidR="00420E94" w:rsidRDefault="00420E94" w:rsidP="00420E94">
      <w:pPr>
        <w:spacing w:after="0"/>
        <w:ind w:left="708"/>
        <w:rPr>
          <w:rFonts w:eastAsia="Calibri" w:cstheme="minorHAnsi"/>
          <w:b/>
        </w:rPr>
      </w:pPr>
    </w:p>
    <w:p w:rsidR="00420E94" w:rsidRPr="00420E94" w:rsidRDefault="00420E94" w:rsidP="00420E94">
      <w:pPr>
        <w:spacing w:after="0"/>
        <w:ind w:left="708"/>
        <w:rPr>
          <w:rFonts w:eastAsia="Calibri" w:cstheme="minorHAnsi"/>
          <w:b/>
        </w:rPr>
      </w:pPr>
      <w:r w:rsidRPr="00420E94">
        <w:rPr>
          <w:rFonts w:eastAsia="Calibri" w:cstheme="minorHAnsi"/>
          <w:b/>
        </w:rPr>
        <w:t xml:space="preserve">Odpowiedź: </w:t>
      </w:r>
    </w:p>
    <w:p w:rsidR="00A60ADA" w:rsidRPr="00420E94" w:rsidRDefault="00420E94" w:rsidP="00A60ADA">
      <w:pPr>
        <w:pStyle w:val="Akapitzlist"/>
        <w:jc w:val="both"/>
        <w:rPr>
          <w:rFonts w:cstheme="minorHAnsi"/>
          <w:b/>
          <w:bCs/>
          <w:lang w:eastAsia="pl-PL"/>
        </w:rPr>
      </w:pPr>
      <w:r w:rsidRPr="00420E94">
        <w:rPr>
          <w:rFonts w:cstheme="minorHAnsi"/>
          <w:b/>
          <w:bCs/>
          <w:lang w:eastAsia="pl-PL"/>
        </w:rPr>
        <w:t xml:space="preserve">Dopuszczamy, pod warunkiem, że preparaty będą kompatybilne z dozownikami LTD firmy </w:t>
      </w:r>
      <w:proofErr w:type="spellStart"/>
      <w:r w:rsidRPr="00420E94">
        <w:rPr>
          <w:rFonts w:cstheme="minorHAnsi"/>
          <w:b/>
          <w:bCs/>
          <w:lang w:eastAsia="pl-PL"/>
        </w:rPr>
        <w:t>Schulke</w:t>
      </w:r>
      <w:proofErr w:type="spellEnd"/>
      <w:r w:rsidRPr="00420E94">
        <w:rPr>
          <w:rFonts w:cstheme="minorHAnsi"/>
          <w:b/>
          <w:bCs/>
          <w:lang w:eastAsia="pl-PL"/>
        </w:rPr>
        <w:t xml:space="preserve">.  </w:t>
      </w:r>
    </w:p>
    <w:p w:rsidR="001E455A" w:rsidRDefault="001E455A" w:rsidP="00A60ADA">
      <w:pPr>
        <w:shd w:val="clear" w:color="auto" w:fill="FFFFFF"/>
        <w:spacing w:after="150"/>
        <w:rPr>
          <w:rFonts w:cstheme="minorHAnsi"/>
          <w:b/>
          <w:iCs/>
          <w:color w:val="00B0F0"/>
          <w:sz w:val="24"/>
          <w:szCs w:val="24"/>
        </w:rPr>
      </w:pPr>
    </w:p>
    <w:p w:rsidR="00A60ADA" w:rsidRPr="00F42D07" w:rsidRDefault="00A60ADA" w:rsidP="00A60ADA">
      <w:pPr>
        <w:shd w:val="clear" w:color="auto" w:fill="FFFFFF"/>
        <w:spacing w:after="150"/>
        <w:rPr>
          <w:rFonts w:cstheme="minorHAnsi"/>
          <w:b/>
          <w:iCs/>
          <w:color w:val="00B0F0"/>
          <w:sz w:val="24"/>
          <w:szCs w:val="24"/>
        </w:rPr>
      </w:pPr>
      <w:r w:rsidRPr="00F42D07">
        <w:rPr>
          <w:rFonts w:cstheme="minorHAnsi"/>
          <w:b/>
          <w:iCs/>
          <w:color w:val="00B0F0"/>
          <w:sz w:val="24"/>
          <w:szCs w:val="24"/>
        </w:rPr>
        <w:t xml:space="preserve">ZESTAW NR </w:t>
      </w:r>
      <w:r>
        <w:rPr>
          <w:rFonts w:cstheme="minorHAnsi"/>
          <w:b/>
          <w:iCs/>
          <w:color w:val="00B0F0"/>
          <w:sz w:val="24"/>
          <w:szCs w:val="24"/>
        </w:rPr>
        <w:t>4</w:t>
      </w:r>
      <w:r w:rsidRPr="00F42D07">
        <w:rPr>
          <w:rFonts w:cstheme="minorHAnsi"/>
          <w:b/>
          <w:iCs/>
          <w:color w:val="00B0F0"/>
          <w:sz w:val="24"/>
          <w:szCs w:val="24"/>
        </w:rPr>
        <w:t xml:space="preserve">: </w:t>
      </w:r>
    </w:p>
    <w:p w:rsidR="00A60ADA" w:rsidRPr="005E0305" w:rsidRDefault="00A60ADA" w:rsidP="00A60ADA">
      <w:pPr>
        <w:jc w:val="both"/>
        <w:rPr>
          <w:b/>
          <w:bCs/>
        </w:rPr>
      </w:pPr>
      <w:r w:rsidRPr="005E0305">
        <w:rPr>
          <w:b/>
          <w:bCs/>
        </w:rPr>
        <w:t>Zadanie nr 24:</w:t>
      </w:r>
    </w:p>
    <w:p w:rsidR="00A60ADA" w:rsidRDefault="00A60ADA" w:rsidP="00655D87">
      <w:pPr>
        <w:jc w:val="both"/>
      </w:pPr>
      <w:r>
        <w:rPr>
          <w:rFonts w:cstheme="minorHAnsi"/>
        </w:rPr>
        <w:t>Prosimy o dopuszczenie gotowego do użycia alkoholowego preparatu</w:t>
      </w:r>
      <w:r>
        <w:t xml:space="preserve"> do szybkiej dezynfekcji miejsc trudnodostępnych, wyrobów medycznych, sprzętu medycznego i powierzchni. Preparat na bazie: etanolu i propan-2-olu. Możliwość stosowania na oddziałach dziecięcych, noworodkowych i neonatologicznych. Spektrum i czas działania: bakterie, grzyby (C. </w:t>
      </w:r>
      <w:proofErr w:type="spellStart"/>
      <w:r>
        <w:t>albicans</w:t>
      </w:r>
      <w:proofErr w:type="spellEnd"/>
      <w:r>
        <w:t xml:space="preserve">) – 1 minuta, </w:t>
      </w:r>
      <w:proofErr w:type="spellStart"/>
      <w:r>
        <w:t>Tbc</w:t>
      </w:r>
      <w:proofErr w:type="spellEnd"/>
      <w:r>
        <w:t xml:space="preserve"> (M. </w:t>
      </w:r>
      <w:proofErr w:type="spellStart"/>
      <w:r>
        <w:t>terrae</w:t>
      </w:r>
      <w:proofErr w:type="spellEnd"/>
      <w:r>
        <w:t xml:space="preserve">, M. </w:t>
      </w:r>
      <w:proofErr w:type="spellStart"/>
      <w:r>
        <w:t>avium</w:t>
      </w:r>
      <w:proofErr w:type="spellEnd"/>
      <w:r>
        <w:t xml:space="preserve">), wirusy (HIV, HBV, HCV, BVDV, </w:t>
      </w:r>
      <w:proofErr w:type="spellStart"/>
      <w:r>
        <w:t>Vaccinia</w:t>
      </w:r>
      <w:proofErr w:type="spellEnd"/>
      <w:r>
        <w:t xml:space="preserve">) – 5 minut. Płyn 1L + spryskiwacz. Wyrób medyczny kl. </w:t>
      </w:r>
      <w:proofErr w:type="spellStart"/>
      <w:r>
        <w:t>IIa</w:t>
      </w:r>
      <w:proofErr w:type="spellEnd"/>
      <w:r>
        <w:t xml:space="preserve">. </w:t>
      </w:r>
    </w:p>
    <w:p w:rsidR="001E455A" w:rsidRPr="00644110" w:rsidRDefault="001E455A" w:rsidP="00655D87">
      <w:pPr>
        <w:spacing w:after="0"/>
        <w:jc w:val="both"/>
        <w:rPr>
          <w:rFonts w:eastAsia="Calibri" w:cstheme="minorHAnsi"/>
          <w:b/>
        </w:rPr>
      </w:pPr>
      <w:r w:rsidRPr="00644110">
        <w:rPr>
          <w:rFonts w:eastAsia="Calibri" w:cstheme="minorHAnsi"/>
          <w:b/>
        </w:rPr>
        <w:t xml:space="preserve">Odpowiedź: </w:t>
      </w:r>
    </w:p>
    <w:p w:rsidR="00A60ADA" w:rsidRPr="001E455A" w:rsidRDefault="001E455A" w:rsidP="00655D87">
      <w:pPr>
        <w:jc w:val="both"/>
        <w:rPr>
          <w:b/>
        </w:rPr>
      </w:pPr>
      <w:r w:rsidRPr="001E455A">
        <w:rPr>
          <w:b/>
        </w:rPr>
        <w:t>Dopuszczamy preparaty równoważne z opisem SWZ.</w:t>
      </w:r>
    </w:p>
    <w:p w:rsidR="001E455A" w:rsidRPr="001E455A" w:rsidRDefault="001E455A" w:rsidP="00655D87">
      <w:pPr>
        <w:jc w:val="both"/>
        <w:rPr>
          <w:b/>
        </w:rPr>
      </w:pPr>
    </w:p>
    <w:p w:rsidR="00A60ADA" w:rsidRPr="005E0305" w:rsidRDefault="00A60ADA" w:rsidP="00655D87">
      <w:pPr>
        <w:jc w:val="both"/>
        <w:rPr>
          <w:b/>
          <w:bCs/>
        </w:rPr>
      </w:pPr>
      <w:r w:rsidRPr="005E0305">
        <w:rPr>
          <w:b/>
          <w:bCs/>
        </w:rPr>
        <w:t>Zadanie nr 25:</w:t>
      </w:r>
    </w:p>
    <w:p w:rsidR="00A60ADA" w:rsidRDefault="00A60ADA" w:rsidP="00655D87">
      <w:pPr>
        <w:jc w:val="both"/>
        <w:rPr>
          <w:rFonts w:cstheme="minorHAnsi"/>
        </w:rPr>
      </w:pPr>
      <w:r>
        <w:rPr>
          <w:rFonts w:cstheme="minorHAnsi"/>
        </w:rPr>
        <w:t xml:space="preserve">Prosimy o dopuszczenie gotowych do użycia chusteczek bezalkoholowych przeznaczonych do mycia i szybkiej dezynfekcji powierzchni, sprzętu medycznego wrażliwego na działanie alkoholu na bazie </w:t>
      </w:r>
      <w:r>
        <w:rPr>
          <w:rFonts w:cstheme="minorHAnsi"/>
        </w:rPr>
        <w:lastRenderedPageBreak/>
        <w:t xml:space="preserve">czwartorzędowych związków amonowych. Brak w składzie alkoholi, chloru, aldehydów, fenoli. Spektrum działania: </w:t>
      </w:r>
      <w:r>
        <w:t xml:space="preserve">B (w tym MRSA), F (C. </w:t>
      </w:r>
      <w:proofErr w:type="spellStart"/>
      <w:r>
        <w:t>albicans</w:t>
      </w:r>
      <w:proofErr w:type="spellEnd"/>
      <w:r>
        <w:t xml:space="preserve">, </w:t>
      </w:r>
      <w:proofErr w:type="spellStart"/>
      <w:r>
        <w:t>C.auris</w:t>
      </w:r>
      <w:proofErr w:type="spellEnd"/>
      <w:r>
        <w:t>)</w:t>
      </w:r>
      <w:r w:rsidRPr="00FA66CD">
        <w:t xml:space="preserve"> w cza</w:t>
      </w:r>
      <w:r>
        <w:t>sie 1 minuty, V (HIV, HBV, HCV</w:t>
      </w:r>
      <w:r w:rsidRPr="00FA66CD">
        <w:t xml:space="preserve">, </w:t>
      </w:r>
      <w:proofErr w:type="spellStart"/>
      <w:r w:rsidRPr="00FA66CD">
        <w:t>Vaccin</w:t>
      </w:r>
      <w:r w:rsidRPr="00804F6B">
        <w:t>ia</w:t>
      </w:r>
      <w:proofErr w:type="spellEnd"/>
      <w:r w:rsidRPr="00804F6B">
        <w:t xml:space="preserve">, Grypa H5N1, SARS, </w:t>
      </w:r>
      <w:proofErr w:type="spellStart"/>
      <w:r w:rsidRPr="00804F6B">
        <w:t>Coronavirus</w:t>
      </w:r>
      <w:proofErr w:type="spellEnd"/>
      <w:r w:rsidRPr="00804F6B">
        <w:t xml:space="preserve">, Noro) w czasie 30 sekund, </w:t>
      </w:r>
      <w:proofErr w:type="spellStart"/>
      <w:r w:rsidRPr="00804F6B">
        <w:t>Tbc</w:t>
      </w:r>
      <w:proofErr w:type="spellEnd"/>
      <w:r w:rsidRPr="00804F6B">
        <w:t xml:space="preserve"> (</w:t>
      </w:r>
      <w:proofErr w:type="spellStart"/>
      <w:r w:rsidRPr="00804F6B">
        <w:t>M.terrae</w:t>
      </w:r>
      <w:proofErr w:type="spellEnd"/>
      <w:r w:rsidRPr="00804F6B">
        <w:t>).</w:t>
      </w:r>
      <w:r w:rsidRPr="00804F6B">
        <w:rPr>
          <w:rFonts w:cstheme="minorHAnsi"/>
        </w:rPr>
        <w:t xml:space="preserve"> Wymiary: 20x28 cm. Chusteczki</w:t>
      </w:r>
      <w:r>
        <w:rPr>
          <w:rFonts w:cstheme="minorHAnsi"/>
        </w:rPr>
        <w:t xml:space="preserve"> kompatybilne są ze wszystkimi powierzchniami , idealne do powierzchni delikatnych i wrażliwych na działanie alkoholi. Do zastosowania w obszarze medycznym, do dezynfekcji aparatury medycznej (w tym głowice USG), </w:t>
      </w:r>
      <w:r w:rsidRPr="0089317A">
        <w:rPr>
          <w:rFonts w:cstheme="minorHAnsi"/>
        </w:rPr>
        <w:t xml:space="preserve">monitorów, lamp itp. Produkt posiada badania zgodnie z EN 16615. Opakowanie </w:t>
      </w:r>
      <w:proofErr w:type="spellStart"/>
      <w:r w:rsidRPr="0089317A">
        <w:rPr>
          <w:rFonts w:cstheme="minorHAnsi"/>
        </w:rPr>
        <w:t>flow</w:t>
      </w:r>
      <w:proofErr w:type="spellEnd"/>
      <w:r w:rsidRPr="0089317A">
        <w:rPr>
          <w:rFonts w:cstheme="minorHAnsi"/>
        </w:rPr>
        <w:t xml:space="preserve"> </w:t>
      </w:r>
      <w:proofErr w:type="spellStart"/>
      <w:r w:rsidRPr="0089317A">
        <w:rPr>
          <w:rFonts w:cstheme="minorHAnsi"/>
        </w:rPr>
        <w:t>pack</w:t>
      </w:r>
      <w:proofErr w:type="spellEnd"/>
      <w:r w:rsidRPr="0089317A">
        <w:rPr>
          <w:rFonts w:cstheme="minorHAnsi"/>
        </w:rPr>
        <w:t xml:space="preserve"> a’100 szt. Wyrób</w:t>
      </w:r>
      <w:r>
        <w:rPr>
          <w:rFonts w:cstheme="minorHAnsi"/>
        </w:rPr>
        <w:t xml:space="preserve"> medyczny kl. </w:t>
      </w:r>
      <w:proofErr w:type="spellStart"/>
      <w:r>
        <w:rPr>
          <w:rFonts w:cstheme="minorHAnsi"/>
        </w:rPr>
        <w:t>IIa</w:t>
      </w:r>
      <w:proofErr w:type="spellEnd"/>
      <w:r>
        <w:rPr>
          <w:rFonts w:cstheme="minorHAnsi"/>
        </w:rPr>
        <w:t>.</w:t>
      </w:r>
    </w:p>
    <w:p w:rsidR="007D5330" w:rsidRPr="00644110" w:rsidRDefault="007D5330" w:rsidP="00655D87">
      <w:pPr>
        <w:spacing w:after="0"/>
        <w:jc w:val="both"/>
        <w:rPr>
          <w:rFonts w:eastAsia="Calibri" w:cstheme="minorHAnsi"/>
          <w:b/>
        </w:rPr>
      </w:pPr>
      <w:r w:rsidRPr="00644110">
        <w:rPr>
          <w:rFonts w:eastAsia="Calibri" w:cstheme="minorHAnsi"/>
          <w:b/>
        </w:rPr>
        <w:t xml:space="preserve">Odpowiedź: </w:t>
      </w:r>
    </w:p>
    <w:p w:rsidR="007D5330" w:rsidRPr="007D5330" w:rsidRDefault="007D5330" w:rsidP="00655D87">
      <w:pPr>
        <w:jc w:val="both"/>
        <w:rPr>
          <w:rFonts w:cstheme="minorHAnsi"/>
          <w:b/>
        </w:rPr>
      </w:pPr>
      <w:r w:rsidRPr="007D5330">
        <w:rPr>
          <w:rFonts w:cstheme="minorHAnsi"/>
          <w:b/>
        </w:rPr>
        <w:t>Dopuszczamy preparaty równoważne z opisem SWZ (dopuszczamy rozmiar 20 X 28 cm).</w:t>
      </w:r>
    </w:p>
    <w:p w:rsidR="007D5330" w:rsidRPr="00F97170" w:rsidRDefault="007D5330" w:rsidP="00655D87">
      <w:pPr>
        <w:jc w:val="both"/>
        <w:rPr>
          <w:rFonts w:cstheme="minorHAnsi"/>
        </w:rPr>
      </w:pPr>
    </w:p>
    <w:p w:rsidR="00A60ADA" w:rsidRPr="00F42D07" w:rsidRDefault="00A60ADA" w:rsidP="00655D87">
      <w:pPr>
        <w:shd w:val="clear" w:color="auto" w:fill="FFFFFF"/>
        <w:spacing w:after="150"/>
        <w:jc w:val="both"/>
        <w:rPr>
          <w:rFonts w:cstheme="minorHAnsi"/>
          <w:b/>
          <w:iCs/>
          <w:color w:val="00B0F0"/>
          <w:sz w:val="24"/>
          <w:szCs w:val="24"/>
        </w:rPr>
      </w:pPr>
      <w:r w:rsidRPr="00F42D07">
        <w:rPr>
          <w:rFonts w:cstheme="minorHAnsi"/>
          <w:b/>
          <w:iCs/>
          <w:color w:val="00B0F0"/>
          <w:sz w:val="24"/>
          <w:szCs w:val="24"/>
        </w:rPr>
        <w:t xml:space="preserve">ZESTAW NR </w:t>
      </w:r>
      <w:r>
        <w:rPr>
          <w:rFonts w:cstheme="minorHAnsi"/>
          <w:b/>
          <w:iCs/>
          <w:color w:val="00B0F0"/>
          <w:sz w:val="24"/>
          <w:szCs w:val="24"/>
        </w:rPr>
        <w:t>5</w:t>
      </w:r>
      <w:r w:rsidRPr="00F42D07">
        <w:rPr>
          <w:rFonts w:cstheme="minorHAnsi"/>
          <w:b/>
          <w:iCs/>
          <w:color w:val="00B0F0"/>
          <w:sz w:val="24"/>
          <w:szCs w:val="24"/>
        </w:rPr>
        <w:t xml:space="preserve">: </w:t>
      </w:r>
    </w:p>
    <w:p w:rsidR="00A60ADA" w:rsidRPr="00A60ADA" w:rsidRDefault="00A60ADA" w:rsidP="00655D87">
      <w:pPr>
        <w:jc w:val="both"/>
        <w:rPr>
          <w:rFonts w:cstheme="minorHAnsi"/>
          <w:b/>
          <w:bCs/>
        </w:rPr>
      </w:pPr>
      <w:r w:rsidRPr="00A60ADA">
        <w:rPr>
          <w:rFonts w:cstheme="minorHAnsi"/>
          <w:b/>
          <w:bCs/>
        </w:rPr>
        <w:t>Pakiet 16</w:t>
      </w:r>
    </w:p>
    <w:p w:rsidR="00A60ADA" w:rsidRPr="00A60ADA" w:rsidRDefault="00A60ADA" w:rsidP="00655D87">
      <w:pPr>
        <w:jc w:val="both"/>
        <w:rPr>
          <w:rFonts w:eastAsia="Times New Roman" w:cstheme="minorHAnsi"/>
          <w:color w:val="000000"/>
          <w:lang w:eastAsia="pl-PL"/>
        </w:rPr>
      </w:pPr>
      <w:r w:rsidRPr="00A60ADA">
        <w:rPr>
          <w:rFonts w:eastAsia="Times New Roman" w:cstheme="minorHAnsi"/>
          <w:color w:val="000000"/>
          <w:lang w:eastAsia="pl-PL"/>
        </w:rPr>
        <w:t xml:space="preserve">Zwracamy się z prośbą o dopuszczenie do zaoferowania równoważnego gotowego do użycia roztwór służący do irygacji, czyszczenia, nawilżania ran ostrych, przewlekłych jak i oparzeniowych I-II, usuwania </w:t>
      </w:r>
      <w:proofErr w:type="spellStart"/>
      <w:r w:rsidRPr="00A60ADA">
        <w:rPr>
          <w:rFonts w:eastAsia="Times New Roman" w:cstheme="minorHAnsi"/>
          <w:color w:val="000000"/>
          <w:lang w:eastAsia="pl-PL"/>
        </w:rPr>
        <w:t>biofilmów</w:t>
      </w:r>
      <w:proofErr w:type="spellEnd"/>
      <w:r w:rsidRPr="00A60ADA">
        <w:rPr>
          <w:rFonts w:eastAsia="Times New Roman" w:cstheme="minorHAnsi"/>
          <w:color w:val="000000"/>
          <w:lang w:eastAsia="pl-PL"/>
        </w:rPr>
        <w:t xml:space="preserve"> z rany w sposób zapewniający ochronę tkanki, zawierający </w:t>
      </w:r>
      <w:proofErr w:type="spellStart"/>
      <w:r w:rsidRPr="00A60ADA">
        <w:rPr>
          <w:rFonts w:eastAsia="Times New Roman" w:cstheme="minorHAnsi"/>
          <w:color w:val="000000"/>
          <w:lang w:eastAsia="pl-PL"/>
        </w:rPr>
        <w:t>piliheksanidę</w:t>
      </w:r>
      <w:proofErr w:type="spellEnd"/>
      <w:r w:rsidRPr="00A60ADA">
        <w:rPr>
          <w:rFonts w:eastAsia="Times New Roman" w:cstheme="minorHAnsi"/>
          <w:color w:val="000000"/>
          <w:lang w:eastAsia="pl-PL"/>
        </w:rPr>
        <w:t xml:space="preserve"> 0,1% i </w:t>
      </w:r>
      <w:proofErr w:type="spellStart"/>
      <w:r w:rsidRPr="00A60ADA">
        <w:rPr>
          <w:rFonts w:eastAsia="Times New Roman" w:cstheme="minorHAnsi"/>
          <w:color w:val="000000"/>
          <w:lang w:eastAsia="pl-PL"/>
        </w:rPr>
        <w:t>poloxamer</w:t>
      </w:r>
      <w:proofErr w:type="spellEnd"/>
      <w:r w:rsidRPr="00A60ADA">
        <w:rPr>
          <w:rFonts w:eastAsia="Times New Roman" w:cstheme="minorHAnsi"/>
          <w:color w:val="000000"/>
          <w:lang w:eastAsia="pl-PL"/>
        </w:rPr>
        <w:t xml:space="preserve"> 1%; konfekcjonowany w opakowaniu 250ml z przeliczeniem ilości opakowań , wyrób medyczny klasy III.</w:t>
      </w:r>
    </w:p>
    <w:p w:rsidR="00712A5F" w:rsidRPr="00644110" w:rsidRDefault="00712A5F" w:rsidP="00655D87">
      <w:pPr>
        <w:spacing w:after="0"/>
        <w:jc w:val="both"/>
        <w:rPr>
          <w:rFonts w:eastAsia="Calibri" w:cstheme="minorHAnsi"/>
          <w:b/>
        </w:rPr>
      </w:pPr>
      <w:r w:rsidRPr="00644110">
        <w:rPr>
          <w:rFonts w:eastAsia="Calibri" w:cstheme="minorHAnsi"/>
          <w:b/>
        </w:rPr>
        <w:t xml:space="preserve">Odpowiedź: </w:t>
      </w:r>
    </w:p>
    <w:p w:rsidR="00A60ADA" w:rsidRPr="00712A5F" w:rsidRDefault="00712A5F" w:rsidP="00655D87">
      <w:pPr>
        <w:jc w:val="both"/>
        <w:rPr>
          <w:rFonts w:cstheme="minorHAnsi"/>
          <w:b/>
        </w:rPr>
      </w:pPr>
      <w:r w:rsidRPr="00712A5F">
        <w:rPr>
          <w:rFonts w:cstheme="minorHAnsi"/>
          <w:b/>
        </w:rPr>
        <w:t>Prosimy zgodnie z SWZ.</w:t>
      </w:r>
    </w:p>
    <w:p w:rsidR="00A60ADA" w:rsidRPr="00A60ADA" w:rsidRDefault="00A60ADA" w:rsidP="00655D87">
      <w:pPr>
        <w:jc w:val="both"/>
        <w:rPr>
          <w:rFonts w:cstheme="minorHAnsi"/>
          <w:b/>
          <w:bCs/>
        </w:rPr>
      </w:pPr>
      <w:r w:rsidRPr="00A60ADA">
        <w:rPr>
          <w:rFonts w:cstheme="minorHAnsi"/>
          <w:b/>
          <w:bCs/>
        </w:rPr>
        <w:t>Pakiet 17</w:t>
      </w:r>
    </w:p>
    <w:p w:rsidR="00A60ADA" w:rsidRPr="00A60ADA" w:rsidRDefault="00A60ADA" w:rsidP="00655D87">
      <w:pPr>
        <w:jc w:val="both"/>
        <w:rPr>
          <w:rFonts w:eastAsia="Times New Roman" w:cstheme="minorHAnsi"/>
          <w:color w:val="000000"/>
          <w:lang w:eastAsia="pl-PL"/>
        </w:rPr>
      </w:pPr>
      <w:r w:rsidRPr="00A60ADA">
        <w:rPr>
          <w:rFonts w:eastAsia="Times New Roman" w:cstheme="minorHAnsi"/>
          <w:color w:val="000000"/>
          <w:lang w:eastAsia="pl-PL"/>
        </w:rPr>
        <w:t xml:space="preserve">Zwracamy się z prośbą o dopuszczenie do zaoferowania równoważnego gotowego do użycia roztwór służący do irygacji, czyszczenia, nawilżania ran ostrych, przewlekłych jak i oparzeniowych I-II, usuwania </w:t>
      </w:r>
      <w:proofErr w:type="spellStart"/>
      <w:r w:rsidRPr="00A60ADA">
        <w:rPr>
          <w:rFonts w:eastAsia="Times New Roman" w:cstheme="minorHAnsi"/>
          <w:color w:val="000000"/>
          <w:lang w:eastAsia="pl-PL"/>
        </w:rPr>
        <w:t>biofilmów</w:t>
      </w:r>
      <w:proofErr w:type="spellEnd"/>
      <w:r w:rsidRPr="00A60ADA">
        <w:rPr>
          <w:rFonts w:eastAsia="Times New Roman" w:cstheme="minorHAnsi"/>
          <w:color w:val="000000"/>
          <w:lang w:eastAsia="pl-PL"/>
        </w:rPr>
        <w:t xml:space="preserve"> z rany w sposób zapewniający ochronę tkanki, zawierający </w:t>
      </w:r>
      <w:proofErr w:type="spellStart"/>
      <w:r w:rsidRPr="00A60ADA">
        <w:rPr>
          <w:rFonts w:eastAsia="Times New Roman" w:cstheme="minorHAnsi"/>
          <w:color w:val="000000"/>
          <w:lang w:eastAsia="pl-PL"/>
        </w:rPr>
        <w:t>piliheksanidę</w:t>
      </w:r>
      <w:proofErr w:type="spellEnd"/>
      <w:r w:rsidRPr="00A60ADA">
        <w:rPr>
          <w:rFonts w:eastAsia="Times New Roman" w:cstheme="minorHAnsi"/>
          <w:color w:val="000000"/>
          <w:lang w:eastAsia="pl-PL"/>
        </w:rPr>
        <w:t xml:space="preserve"> 0,1% i </w:t>
      </w:r>
      <w:proofErr w:type="spellStart"/>
      <w:r w:rsidRPr="00A60ADA">
        <w:rPr>
          <w:rFonts w:eastAsia="Times New Roman" w:cstheme="minorHAnsi"/>
          <w:color w:val="000000"/>
          <w:lang w:eastAsia="pl-PL"/>
        </w:rPr>
        <w:t>poloxamer</w:t>
      </w:r>
      <w:proofErr w:type="spellEnd"/>
      <w:r w:rsidRPr="00A60ADA">
        <w:rPr>
          <w:rFonts w:eastAsia="Times New Roman" w:cstheme="minorHAnsi"/>
          <w:color w:val="000000"/>
          <w:lang w:eastAsia="pl-PL"/>
        </w:rPr>
        <w:t xml:space="preserve"> 1%; konfekcjonowany w opakowaniu 30 ml z, wyrób medyczny klasy III.</w:t>
      </w:r>
    </w:p>
    <w:p w:rsidR="00712A5F" w:rsidRPr="00644110" w:rsidRDefault="00712A5F" w:rsidP="00655D87">
      <w:pPr>
        <w:spacing w:after="0"/>
        <w:jc w:val="both"/>
        <w:rPr>
          <w:rFonts w:eastAsia="Calibri" w:cstheme="minorHAnsi"/>
          <w:b/>
        </w:rPr>
      </w:pPr>
      <w:r w:rsidRPr="00644110">
        <w:rPr>
          <w:rFonts w:eastAsia="Calibri" w:cstheme="minorHAnsi"/>
          <w:b/>
        </w:rPr>
        <w:t xml:space="preserve">Odpowiedź: </w:t>
      </w:r>
    </w:p>
    <w:p w:rsidR="00712A5F" w:rsidRPr="00712A5F" w:rsidRDefault="00712A5F" w:rsidP="00655D87">
      <w:pPr>
        <w:jc w:val="both"/>
        <w:rPr>
          <w:rFonts w:cstheme="minorHAnsi"/>
          <w:b/>
        </w:rPr>
      </w:pPr>
      <w:r w:rsidRPr="00712A5F">
        <w:rPr>
          <w:rFonts w:cstheme="minorHAnsi"/>
          <w:b/>
        </w:rPr>
        <w:t>Prosimy zgodnie z SWZ.</w:t>
      </w:r>
    </w:p>
    <w:p w:rsidR="00712A5F" w:rsidRDefault="00712A5F" w:rsidP="00655D87">
      <w:pPr>
        <w:shd w:val="clear" w:color="auto" w:fill="FFFFFF"/>
        <w:spacing w:after="150"/>
        <w:jc w:val="both"/>
        <w:rPr>
          <w:rFonts w:cstheme="minorHAnsi"/>
          <w:b/>
          <w:iCs/>
          <w:color w:val="00B0F0"/>
          <w:sz w:val="24"/>
          <w:szCs w:val="24"/>
        </w:rPr>
      </w:pPr>
    </w:p>
    <w:p w:rsidR="00C85285" w:rsidRPr="00F42D07" w:rsidRDefault="00C85285" w:rsidP="00655D87">
      <w:pPr>
        <w:shd w:val="clear" w:color="auto" w:fill="FFFFFF"/>
        <w:spacing w:after="150"/>
        <w:jc w:val="both"/>
        <w:rPr>
          <w:rFonts w:cstheme="minorHAnsi"/>
          <w:b/>
          <w:iCs/>
          <w:color w:val="00B0F0"/>
          <w:sz w:val="24"/>
          <w:szCs w:val="24"/>
        </w:rPr>
      </w:pPr>
      <w:r w:rsidRPr="00F42D07">
        <w:rPr>
          <w:rFonts w:cstheme="minorHAnsi"/>
          <w:b/>
          <w:iCs/>
          <w:color w:val="00B0F0"/>
          <w:sz w:val="24"/>
          <w:szCs w:val="24"/>
        </w:rPr>
        <w:t xml:space="preserve">ZESTAW NR </w:t>
      </w:r>
      <w:r>
        <w:rPr>
          <w:rFonts w:cstheme="minorHAnsi"/>
          <w:b/>
          <w:iCs/>
          <w:color w:val="00B0F0"/>
          <w:sz w:val="24"/>
          <w:szCs w:val="24"/>
        </w:rPr>
        <w:t>6</w:t>
      </w:r>
      <w:r w:rsidRPr="00F42D07">
        <w:rPr>
          <w:rFonts w:cstheme="minorHAnsi"/>
          <w:b/>
          <w:iCs/>
          <w:color w:val="00B0F0"/>
          <w:sz w:val="24"/>
          <w:szCs w:val="24"/>
        </w:rPr>
        <w:t xml:space="preserve">: </w:t>
      </w:r>
    </w:p>
    <w:p w:rsidR="00A60ADA" w:rsidRDefault="00C85285" w:rsidP="00655D87">
      <w:pPr>
        <w:jc w:val="both"/>
        <w:rPr>
          <w:rFonts w:cstheme="minorHAnsi"/>
        </w:rPr>
      </w:pPr>
      <w:r>
        <w:t xml:space="preserve">Szanowni Państwo zwracamy się z prośbą o odpowiedź na pytanie: Dotyczy SWZ, Załącznik nr 2, Zadanie 47 Czy Zamawiający wyrazi zgodę aby nie dostarczać próbek jeżeli Wykonawca złoży ofertę z produktami </w:t>
      </w:r>
      <w:proofErr w:type="spellStart"/>
      <w:r>
        <w:t>Getinge</w:t>
      </w:r>
      <w:proofErr w:type="spellEnd"/>
      <w:r>
        <w:t xml:space="preserve"> </w:t>
      </w:r>
      <w:proofErr w:type="spellStart"/>
      <w:r>
        <w:t>Clean</w:t>
      </w:r>
      <w:proofErr w:type="spellEnd"/>
      <w:r>
        <w:t xml:space="preserve"> Universal Detergent, </w:t>
      </w:r>
      <w:proofErr w:type="spellStart"/>
      <w:r>
        <w:t>Neutralizer</w:t>
      </w:r>
      <w:proofErr w:type="spellEnd"/>
      <w:r>
        <w:t xml:space="preserve"> i </w:t>
      </w:r>
      <w:proofErr w:type="spellStart"/>
      <w:r>
        <w:t>Rinse</w:t>
      </w:r>
      <w:proofErr w:type="spellEnd"/>
      <w:r>
        <w:t xml:space="preserve"> Aid i załączy stosowne oświadczenie? Zgoda Zamawiającego ograniczy koszty postępowania i usprawni procedurę przetargową.</w:t>
      </w:r>
    </w:p>
    <w:p w:rsidR="00712A5F" w:rsidRPr="00644110" w:rsidRDefault="00712A5F" w:rsidP="00655D87">
      <w:pPr>
        <w:spacing w:after="0"/>
        <w:jc w:val="both"/>
        <w:rPr>
          <w:rFonts w:eastAsia="Calibri" w:cstheme="minorHAnsi"/>
          <w:b/>
        </w:rPr>
      </w:pPr>
      <w:r w:rsidRPr="00644110">
        <w:rPr>
          <w:rFonts w:eastAsia="Calibri" w:cstheme="minorHAnsi"/>
          <w:b/>
        </w:rPr>
        <w:t xml:space="preserve">Odpowiedź: </w:t>
      </w:r>
    </w:p>
    <w:p w:rsidR="00CF7C5E" w:rsidRPr="00712A5F" w:rsidRDefault="00712A5F" w:rsidP="00655D87">
      <w:pPr>
        <w:shd w:val="clear" w:color="auto" w:fill="FFFFFF"/>
        <w:spacing w:after="150"/>
        <w:jc w:val="both"/>
        <w:rPr>
          <w:rFonts w:cstheme="minorHAnsi"/>
          <w:b/>
          <w:iCs/>
        </w:rPr>
      </w:pPr>
      <w:r w:rsidRPr="00712A5F">
        <w:rPr>
          <w:rFonts w:cstheme="minorHAnsi"/>
          <w:b/>
          <w:iCs/>
        </w:rPr>
        <w:t xml:space="preserve">Zamawiający </w:t>
      </w:r>
      <w:r>
        <w:rPr>
          <w:rFonts w:cstheme="minorHAnsi"/>
          <w:b/>
          <w:iCs/>
        </w:rPr>
        <w:t>wyraża na to zgodę, ponieważ powyższe produkty są mu znane i używa ich na co dzień.</w:t>
      </w:r>
    </w:p>
    <w:p w:rsidR="00712A5F" w:rsidRDefault="00712A5F" w:rsidP="00655D87">
      <w:pPr>
        <w:shd w:val="clear" w:color="auto" w:fill="FFFFFF"/>
        <w:spacing w:after="150"/>
        <w:jc w:val="both"/>
        <w:rPr>
          <w:rFonts w:cstheme="minorHAnsi"/>
          <w:b/>
          <w:iCs/>
          <w:color w:val="00B0F0"/>
          <w:sz w:val="24"/>
          <w:szCs w:val="24"/>
        </w:rPr>
      </w:pPr>
    </w:p>
    <w:p w:rsidR="00712A5F" w:rsidRDefault="00712A5F" w:rsidP="00655D87">
      <w:pPr>
        <w:shd w:val="clear" w:color="auto" w:fill="FFFFFF"/>
        <w:spacing w:after="150"/>
        <w:jc w:val="both"/>
        <w:rPr>
          <w:rFonts w:cstheme="minorHAnsi"/>
          <w:b/>
          <w:iCs/>
          <w:color w:val="00B0F0"/>
          <w:sz w:val="24"/>
          <w:szCs w:val="24"/>
        </w:rPr>
      </w:pPr>
    </w:p>
    <w:p w:rsidR="00CF7C5E" w:rsidRPr="00F42D07" w:rsidRDefault="00CF7C5E" w:rsidP="00655D87">
      <w:pPr>
        <w:shd w:val="clear" w:color="auto" w:fill="FFFFFF"/>
        <w:spacing w:after="150"/>
        <w:jc w:val="both"/>
        <w:rPr>
          <w:rFonts w:cstheme="minorHAnsi"/>
          <w:b/>
          <w:iCs/>
          <w:color w:val="00B0F0"/>
          <w:sz w:val="24"/>
          <w:szCs w:val="24"/>
        </w:rPr>
      </w:pPr>
      <w:r w:rsidRPr="00F42D07">
        <w:rPr>
          <w:rFonts w:cstheme="minorHAnsi"/>
          <w:b/>
          <w:iCs/>
          <w:color w:val="00B0F0"/>
          <w:sz w:val="24"/>
          <w:szCs w:val="24"/>
        </w:rPr>
        <w:lastRenderedPageBreak/>
        <w:t xml:space="preserve">ZESTAW NR </w:t>
      </w:r>
      <w:r>
        <w:rPr>
          <w:rFonts w:cstheme="minorHAnsi"/>
          <w:b/>
          <w:iCs/>
          <w:color w:val="00B0F0"/>
          <w:sz w:val="24"/>
          <w:szCs w:val="24"/>
        </w:rPr>
        <w:t>7</w:t>
      </w:r>
      <w:r w:rsidRPr="00F42D07">
        <w:rPr>
          <w:rFonts w:cstheme="minorHAnsi"/>
          <w:b/>
          <w:iCs/>
          <w:color w:val="00B0F0"/>
          <w:sz w:val="24"/>
          <w:szCs w:val="24"/>
        </w:rPr>
        <w:t xml:space="preserve">: </w:t>
      </w:r>
    </w:p>
    <w:p w:rsidR="00CF7C5E" w:rsidRDefault="00CF7C5E" w:rsidP="00655D87">
      <w:pPr>
        <w:shd w:val="clear" w:color="auto" w:fill="FFFFFF"/>
        <w:jc w:val="both"/>
        <w:textAlignment w:val="baseline"/>
        <w:rPr>
          <w:rFonts w:cs="Arial"/>
          <w:b/>
          <w:bCs/>
          <w:color w:val="000000"/>
          <w:lang w:eastAsia="pl-PL"/>
        </w:rPr>
      </w:pPr>
      <w:r>
        <w:rPr>
          <w:rFonts w:cs="Arial"/>
          <w:b/>
          <w:bCs/>
          <w:color w:val="000000"/>
          <w:lang w:eastAsia="pl-PL"/>
        </w:rPr>
        <w:t>Zadanie 8</w:t>
      </w:r>
    </w:p>
    <w:p w:rsidR="00CF7C5E" w:rsidRPr="003C65A5" w:rsidRDefault="00CF7C5E" w:rsidP="00655D87">
      <w:pPr>
        <w:jc w:val="both"/>
        <w:rPr>
          <w:rFonts w:cs="Arial"/>
        </w:rPr>
      </w:pPr>
      <w:r w:rsidRPr="008B2869">
        <w:rPr>
          <w:rFonts w:cs="Arial"/>
        </w:rPr>
        <w:t xml:space="preserve">W związku z problemami z dostępnością preparatu </w:t>
      </w:r>
      <w:proofErr w:type="spellStart"/>
      <w:r w:rsidRPr="008B2869">
        <w:rPr>
          <w:rFonts w:cs="Arial"/>
        </w:rPr>
        <w:t>Skinsept</w:t>
      </w:r>
      <w:proofErr w:type="spellEnd"/>
      <w:r w:rsidRPr="008B2869">
        <w:rPr>
          <w:rFonts w:cs="Arial"/>
        </w:rPr>
        <w:t xml:space="preserve"> </w:t>
      </w:r>
      <w:proofErr w:type="spellStart"/>
      <w:r w:rsidRPr="008B2869">
        <w:rPr>
          <w:rFonts w:cs="Arial"/>
        </w:rPr>
        <w:t>mucosa</w:t>
      </w:r>
      <w:proofErr w:type="spellEnd"/>
      <w:r w:rsidRPr="008B2869">
        <w:rPr>
          <w:rFonts w:cs="Arial"/>
        </w:rPr>
        <w:t xml:space="preserve">, prosimy dopuszczenie preparatu </w:t>
      </w:r>
      <w:proofErr w:type="spellStart"/>
      <w:r>
        <w:rPr>
          <w:rFonts w:cs="Arial"/>
        </w:rPr>
        <w:t>Octenisept</w:t>
      </w:r>
      <w:proofErr w:type="spellEnd"/>
      <w:r>
        <w:rPr>
          <w:rFonts w:cs="Arial"/>
        </w:rPr>
        <w:t xml:space="preserve"> </w:t>
      </w:r>
      <w:r w:rsidRPr="008B2869">
        <w:rPr>
          <w:rFonts w:cs="Arial"/>
        </w:rPr>
        <w:t>o analogicznym przeznaczaniu, preparatu do dezynfekcji obszarów genitalnych przed zabiegami diagnostycznymi oraz do antyseptycznych zabiegów na powierzchni błon</w:t>
      </w:r>
      <w:r>
        <w:rPr>
          <w:rFonts w:cs="Arial"/>
        </w:rPr>
        <w:t>,</w:t>
      </w:r>
      <w:r w:rsidRPr="008B2869">
        <w:rPr>
          <w:rFonts w:cs="Arial"/>
        </w:rPr>
        <w:t xml:space="preserve"> </w:t>
      </w:r>
      <w:r w:rsidRPr="003C65A5">
        <w:rPr>
          <w:rFonts w:cs="Arial"/>
        </w:rPr>
        <w:t xml:space="preserve">do odkażania i wspomagającego leczenia małych, powierzchownych ran oraz dezynfekcji skóry przed zabiegami niechirurgicznymi, wspomagającego postępowania antyseptycznego w obrębie zamkniętych powłok skórnych po zabiegach – np. szwów </w:t>
      </w:r>
      <w:proofErr w:type="spellStart"/>
      <w:r w:rsidRPr="003C65A5">
        <w:rPr>
          <w:rFonts w:cs="Arial"/>
        </w:rPr>
        <w:t>pozabiegowych</w:t>
      </w:r>
      <w:proofErr w:type="spellEnd"/>
      <w:r w:rsidRPr="003C65A5">
        <w:rPr>
          <w:rFonts w:cs="Arial"/>
        </w:rPr>
        <w:t xml:space="preserve">, wielokrotnego, krótkotrwałego leczenia antyseptycznego w obrębie błon śluzowych i sąsiadujących tkanek przed i po procedurach diagnostycznych w obrębie narządów płciowych i odbytu, w tym pochwy, sromu i żołędzi prącia, a także przed cewnikowaniem pęcherza moczowego,  w pediatrii (m. in. do pielęgnacji kikuta pępowinowego), do dezynfekcji jamy ustnej (np. afty, podrażnienia spowodowane noszeniem aparatu ortodontycznego lub protezy dentystycznej) , ograniczonego czasowo, wspomagającego leczenia antyseptycznego grzybicy międzypalcowej, w obrębie narządów rodnych np. stanach zapalnych pochwy, a także w obrębie żołędzi prącia mężczyzny. Produkt bezbarwny, gotowy do użycia, na bazie </w:t>
      </w:r>
      <w:proofErr w:type="spellStart"/>
      <w:r w:rsidRPr="003C65A5">
        <w:rPr>
          <w:rFonts w:cs="Arial"/>
        </w:rPr>
        <w:t>octenidyny</w:t>
      </w:r>
      <w:proofErr w:type="spellEnd"/>
      <w:r w:rsidRPr="003C65A5">
        <w:rPr>
          <w:rFonts w:cs="Arial"/>
        </w:rPr>
        <w:t>, bez zawartości jodu. Przeznaczony do stosowania u dorosłych i dzieci w każdym wieku. Produkt nie wpływa negatywnie na proces gojenia ran. Spektrum działania: B (</w:t>
      </w:r>
      <w:proofErr w:type="spellStart"/>
      <w:r w:rsidRPr="003C65A5">
        <w:rPr>
          <w:rFonts w:cs="Arial"/>
        </w:rPr>
        <w:t>Chlamydium</w:t>
      </w:r>
      <w:proofErr w:type="spellEnd"/>
      <w:r w:rsidRPr="003C65A5">
        <w:rPr>
          <w:rFonts w:cs="Arial"/>
        </w:rPr>
        <w:t xml:space="preserve"> i </w:t>
      </w:r>
      <w:proofErr w:type="spellStart"/>
      <w:r w:rsidRPr="003C65A5">
        <w:rPr>
          <w:rFonts w:cs="Arial"/>
        </w:rPr>
        <w:t>Mycoplasma</w:t>
      </w:r>
      <w:proofErr w:type="spellEnd"/>
      <w:r w:rsidRPr="003C65A5">
        <w:rPr>
          <w:rFonts w:cs="Arial"/>
        </w:rPr>
        <w:t>), grzyby, drożdżaki, pierwotniaki (</w:t>
      </w:r>
      <w:proofErr w:type="spellStart"/>
      <w:r w:rsidRPr="003C65A5">
        <w:rPr>
          <w:rFonts w:cs="Arial"/>
        </w:rPr>
        <w:t>Trichomonas</w:t>
      </w:r>
      <w:proofErr w:type="spellEnd"/>
      <w:r w:rsidRPr="003C65A5">
        <w:rPr>
          <w:rFonts w:cs="Arial"/>
        </w:rPr>
        <w:t>), wirusy (HSV, HBV, HIV). Działanie produktu leczniczego utrzymuje się w czasie 1 godziny. Produkt leczniczy, opakowanie 1L</w:t>
      </w:r>
      <w:r>
        <w:rPr>
          <w:rFonts w:cs="Arial"/>
        </w:rPr>
        <w:t>.</w:t>
      </w:r>
    </w:p>
    <w:p w:rsidR="00CF7C5E" w:rsidRPr="00644110" w:rsidRDefault="00CF7C5E" w:rsidP="00655D87">
      <w:pPr>
        <w:spacing w:after="0"/>
        <w:jc w:val="both"/>
        <w:rPr>
          <w:rFonts w:eastAsia="Calibri" w:cstheme="minorHAnsi"/>
          <w:b/>
        </w:rPr>
      </w:pPr>
      <w:r w:rsidRPr="00644110">
        <w:rPr>
          <w:rFonts w:eastAsia="Calibri" w:cstheme="minorHAnsi"/>
          <w:b/>
        </w:rPr>
        <w:t xml:space="preserve">Odpowiedź: </w:t>
      </w:r>
    </w:p>
    <w:p w:rsidR="00CF7C5E" w:rsidRPr="00527005" w:rsidRDefault="00CF7C5E" w:rsidP="00655D87">
      <w:pPr>
        <w:jc w:val="both"/>
        <w:rPr>
          <w:rFonts w:cs="Arial"/>
          <w:b/>
          <w:bCs/>
        </w:rPr>
      </w:pPr>
      <w:r>
        <w:rPr>
          <w:rFonts w:cs="Arial"/>
          <w:b/>
          <w:bCs/>
        </w:rPr>
        <w:t xml:space="preserve">Dopuszczamy </w:t>
      </w:r>
      <w:proofErr w:type="spellStart"/>
      <w:r>
        <w:rPr>
          <w:rFonts w:cs="Arial"/>
          <w:b/>
          <w:bCs/>
        </w:rPr>
        <w:t>Octonilin</w:t>
      </w:r>
      <w:proofErr w:type="spellEnd"/>
      <w:r>
        <w:rPr>
          <w:rFonts w:cs="Arial"/>
          <w:b/>
          <w:bCs/>
        </w:rPr>
        <w:t>.</w:t>
      </w:r>
    </w:p>
    <w:p w:rsidR="00131F9E" w:rsidRDefault="00131F9E" w:rsidP="00655D87">
      <w:pPr>
        <w:shd w:val="clear" w:color="auto" w:fill="FFFFFF"/>
        <w:jc w:val="both"/>
        <w:textAlignment w:val="baseline"/>
        <w:rPr>
          <w:rFonts w:cs="Arial"/>
          <w:b/>
          <w:bCs/>
          <w:color w:val="000000"/>
          <w:lang w:eastAsia="pl-PL"/>
        </w:rPr>
      </w:pPr>
    </w:p>
    <w:p w:rsidR="00CF7C5E" w:rsidRDefault="00CF7C5E" w:rsidP="00655D87">
      <w:pPr>
        <w:shd w:val="clear" w:color="auto" w:fill="FFFFFF"/>
        <w:jc w:val="both"/>
        <w:textAlignment w:val="baseline"/>
        <w:rPr>
          <w:rFonts w:cs="Arial"/>
          <w:b/>
          <w:bCs/>
          <w:color w:val="000000"/>
          <w:lang w:eastAsia="pl-PL"/>
        </w:rPr>
      </w:pPr>
      <w:r>
        <w:rPr>
          <w:rFonts w:cs="Arial"/>
          <w:b/>
          <w:bCs/>
          <w:color w:val="000000"/>
          <w:lang w:eastAsia="pl-PL"/>
        </w:rPr>
        <w:t>Zadanie 9</w:t>
      </w:r>
    </w:p>
    <w:p w:rsidR="00CF7C5E" w:rsidRDefault="00CF7C5E" w:rsidP="00655D87">
      <w:pPr>
        <w:shd w:val="clear" w:color="auto" w:fill="FFFFFF"/>
        <w:jc w:val="both"/>
        <w:textAlignment w:val="baseline"/>
        <w:rPr>
          <w:rFonts w:cs="Arial"/>
          <w:color w:val="000000"/>
          <w:lang w:eastAsia="pl-PL"/>
        </w:rPr>
      </w:pPr>
      <w:r>
        <w:rPr>
          <w:rFonts w:cs="Arial"/>
          <w:color w:val="000000"/>
          <w:lang w:eastAsia="pl-PL"/>
        </w:rPr>
        <w:t>W związku z zaprzestaniem produkcji i brakiem dostępności na rynku opakowań 1 litrowych, prosimy o dopuszczenie opakowań 500 ml po odpowiednim przeliczeniu.</w:t>
      </w:r>
    </w:p>
    <w:p w:rsidR="00131F9E" w:rsidRPr="00644110" w:rsidRDefault="00131F9E" w:rsidP="00655D87">
      <w:pPr>
        <w:spacing w:after="0"/>
        <w:jc w:val="both"/>
        <w:rPr>
          <w:rFonts w:eastAsia="Calibri" w:cstheme="minorHAnsi"/>
          <w:b/>
        </w:rPr>
      </w:pPr>
      <w:r w:rsidRPr="00644110">
        <w:rPr>
          <w:rFonts w:eastAsia="Calibri" w:cstheme="minorHAnsi"/>
          <w:b/>
        </w:rPr>
        <w:t xml:space="preserve">Odpowiedź: </w:t>
      </w:r>
    </w:p>
    <w:p w:rsidR="00CF7C5E" w:rsidRPr="00131F9E" w:rsidRDefault="00131F9E" w:rsidP="00655D87">
      <w:pPr>
        <w:shd w:val="clear" w:color="auto" w:fill="FFFFFF"/>
        <w:jc w:val="both"/>
        <w:textAlignment w:val="baseline"/>
        <w:rPr>
          <w:rFonts w:cs="Arial"/>
          <w:b/>
          <w:color w:val="000000"/>
          <w:lang w:eastAsia="pl-PL"/>
        </w:rPr>
      </w:pPr>
      <w:r w:rsidRPr="00131F9E">
        <w:rPr>
          <w:rFonts w:cs="Arial"/>
          <w:b/>
          <w:color w:val="000000"/>
          <w:lang w:eastAsia="pl-PL"/>
        </w:rPr>
        <w:t>Tak.</w:t>
      </w:r>
    </w:p>
    <w:p w:rsidR="00131F9E" w:rsidRPr="004D2702" w:rsidRDefault="00131F9E" w:rsidP="00655D87">
      <w:pPr>
        <w:shd w:val="clear" w:color="auto" w:fill="FFFFFF"/>
        <w:jc w:val="both"/>
        <w:textAlignment w:val="baseline"/>
        <w:rPr>
          <w:rFonts w:cs="Arial"/>
          <w:color w:val="000000"/>
          <w:lang w:eastAsia="pl-PL"/>
        </w:rPr>
      </w:pPr>
    </w:p>
    <w:p w:rsidR="00CF7C5E" w:rsidRDefault="00CF7C5E" w:rsidP="00655D87">
      <w:pPr>
        <w:shd w:val="clear" w:color="auto" w:fill="FFFFFF"/>
        <w:jc w:val="both"/>
        <w:textAlignment w:val="baseline"/>
        <w:rPr>
          <w:rFonts w:cs="Arial"/>
          <w:b/>
          <w:bCs/>
          <w:color w:val="000000"/>
          <w:lang w:eastAsia="pl-PL"/>
        </w:rPr>
      </w:pPr>
      <w:bookmarkStart w:id="2" w:name="_Hlk85194086"/>
      <w:r>
        <w:rPr>
          <w:rFonts w:cs="Arial"/>
          <w:b/>
          <w:bCs/>
          <w:color w:val="000000"/>
          <w:lang w:eastAsia="pl-PL"/>
        </w:rPr>
        <w:t>Zadanie 25</w:t>
      </w:r>
    </w:p>
    <w:p w:rsidR="00CF7C5E" w:rsidRPr="00D72A46" w:rsidRDefault="00CF7C5E" w:rsidP="00655D87">
      <w:pPr>
        <w:jc w:val="both"/>
        <w:rPr>
          <w:rFonts w:cs="Arial"/>
        </w:rPr>
      </w:pPr>
      <w:bookmarkStart w:id="3" w:name="_Hlk86743507"/>
      <w:bookmarkStart w:id="4" w:name="_Hlk86394436"/>
      <w:r w:rsidRPr="00D72A46">
        <w:rPr>
          <w:rFonts w:cs="Arial"/>
        </w:rPr>
        <w:t xml:space="preserve">Czy Zamawiający dopuści do oceny bezalkoholowy, gotowy do użycia preparat </w:t>
      </w:r>
      <w:proofErr w:type="spellStart"/>
      <w:r>
        <w:rPr>
          <w:rFonts w:cs="Arial"/>
        </w:rPr>
        <w:t>Mikrozid</w:t>
      </w:r>
      <w:proofErr w:type="spellEnd"/>
      <w:r>
        <w:rPr>
          <w:rFonts w:cs="Arial"/>
        </w:rPr>
        <w:t xml:space="preserve"> </w:t>
      </w:r>
      <w:proofErr w:type="spellStart"/>
      <w:r>
        <w:rPr>
          <w:rFonts w:cs="Arial"/>
        </w:rPr>
        <w:t>sensitive</w:t>
      </w:r>
      <w:proofErr w:type="spellEnd"/>
      <w:r>
        <w:rPr>
          <w:rFonts w:cs="Arial"/>
        </w:rPr>
        <w:t xml:space="preserve"> </w:t>
      </w:r>
      <w:proofErr w:type="spellStart"/>
      <w:r>
        <w:rPr>
          <w:rFonts w:cs="Arial"/>
        </w:rPr>
        <w:t>wipes</w:t>
      </w:r>
      <w:proofErr w:type="spellEnd"/>
      <w:r>
        <w:rPr>
          <w:rFonts w:cs="Arial"/>
        </w:rPr>
        <w:t xml:space="preserve"> </w:t>
      </w:r>
      <w:r w:rsidRPr="00D72A46">
        <w:rPr>
          <w:rFonts w:cs="Arial"/>
        </w:rPr>
        <w:t xml:space="preserve">do szybkiej dezynfekcji oraz mycia delikatnych - nieodpornych na działanie alkoholu powierzchni, sprzętów i wyposażenia medycznego (np. głowice USG, słuchawki lekarskie). Oferowany produkt nie zawiera alkoholu i aldehydów, posiada dobrą tolerancję materiałową (w tym szkło akrylowe). Po użyciu preparat nie pozostawia smug i osadów, a wydezynfekowana powierzchnia nie klei się i nie wymaga spłukiwania. Produkt na bazie czwartorzędowych związków amoniowych. Spektrum: B, F (C. </w:t>
      </w:r>
      <w:proofErr w:type="spellStart"/>
      <w:r w:rsidRPr="00D72A46">
        <w:rPr>
          <w:rFonts w:cs="Arial"/>
        </w:rPr>
        <w:t>albicans</w:t>
      </w:r>
      <w:proofErr w:type="spellEnd"/>
      <w:r w:rsidRPr="00D72A46">
        <w:rPr>
          <w:rFonts w:cs="Arial"/>
        </w:rPr>
        <w:t xml:space="preserve">) V (BVDV, </w:t>
      </w:r>
      <w:proofErr w:type="spellStart"/>
      <w:r w:rsidRPr="00D72A46">
        <w:rPr>
          <w:rFonts w:cs="Arial"/>
        </w:rPr>
        <w:t>vaccinia</w:t>
      </w:r>
      <w:proofErr w:type="spellEnd"/>
      <w:r w:rsidRPr="00D72A46">
        <w:rPr>
          <w:rFonts w:cs="Arial"/>
        </w:rPr>
        <w:t xml:space="preserve">, </w:t>
      </w:r>
      <w:proofErr w:type="spellStart"/>
      <w:r w:rsidRPr="00D72A46">
        <w:rPr>
          <w:rFonts w:cs="Arial"/>
        </w:rPr>
        <w:t>polyoma</w:t>
      </w:r>
      <w:proofErr w:type="spellEnd"/>
      <w:r w:rsidRPr="00D72A46">
        <w:rPr>
          <w:rFonts w:cs="Arial"/>
        </w:rPr>
        <w:t xml:space="preserve"> SV 40, rota) w czasie 1 minuty, z możliwością rozszerzenia o </w:t>
      </w:r>
      <w:proofErr w:type="spellStart"/>
      <w:r w:rsidRPr="00D72A46">
        <w:rPr>
          <w:rFonts w:cs="Arial"/>
        </w:rPr>
        <w:t>Tbc</w:t>
      </w:r>
      <w:proofErr w:type="spellEnd"/>
      <w:r w:rsidRPr="00D72A46">
        <w:rPr>
          <w:rFonts w:cs="Arial"/>
        </w:rPr>
        <w:t xml:space="preserve"> (M. </w:t>
      </w:r>
      <w:proofErr w:type="spellStart"/>
      <w:r w:rsidRPr="00D72A46">
        <w:rPr>
          <w:rFonts w:cs="Arial"/>
        </w:rPr>
        <w:t>terrae</w:t>
      </w:r>
      <w:proofErr w:type="spellEnd"/>
      <w:r w:rsidRPr="00D72A46">
        <w:rPr>
          <w:rFonts w:cs="Arial"/>
        </w:rPr>
        <w:t>) i wirusa noro w czasie do 15 min. Preparat zarejestrowany jako wyrób medyczny w opakowaniach po 200 szt. chusteczek.</w:t>
      </w:r>
      <w:bookmarkEnd w:id="3"/>
    </w:p>
    <w:bookmarkEnd w:id="4"/>
    <w:p w:rsidR="00131F9E" w:rsidRPr="00644110" w:rsidRDefault="00131F9E" w:rsidP="00655D87">
      <w:pPr>
        <w:spacing w:after="0"/>
        <w:jc w:val="both"/>
        <w:rPr>
          <w:rFonts w:eastAsia="Calibri" w:cstheme="minorHAnsi"/>
          <w:b/>
        </w:rPr>
      </w:pPr>
      <w:r w:rsidRPr="00644110">
        <w:rPr>
          <w:rFonts w:eastAsia="Calibri" w:cstheme="minorHAnsi"/>
          <w:b/>
        </w:rPr>
        <w:t xml:space="preserve">Odpowiedź: </w:t>
      </w:r>
    </w:p>
    <w:p w:rsidR="00CF7C5E" w:rsidRDefault="00131F9E" w:rsidP="00655D87">
      <w:pPr>
        <w:shd w:val="clear" w:color="auto" w:fill="FFFFFF"/>
        <w:jc w:val="both"/>
        <w:textAlignment w:val="baseline"/>
        <w:rPr>
          <w:rFonts w:cs="Arial"/>
          <w:b/>
          <w:bCs/>
          <w:color w:val="000000"/>
          <w:lang w:eastAsia="pl-PL"/>
        </w:rPr>
      </w:pPr>
      <w:r>
        <w:rPr>
          <w:rFonts w:cs="Arial"/>
          <w:b/>
          <w:bCs/>
          <w:color w:val="000000"/>
          <w:lang w:eastAsia="pl-PL"/>
        </w:rPr>
        <w:t>Zamawiający dopuszcz</w:t>
      </w:r>
      <w:r w:rsidR="00987DFD">
        <w:rPr>
          <w:rFonts w:cs="Arial"/>
          <w:b/>
          <w:bCs/>
          <w:color w:val="000000"/>
          <w:lang w:eastAsia="pl-PL"/>
        </w:rPr>
        <w:t>a proponowany preparat</w:t>
      </w:r>
      <w:r>
        <w:rPr>
          <w:rFonts w:cs="Arial"/>
          <w:b/>
          <w:bCs/>
          <w:color w:val="000000"/>
          <w:lang w:eastAsia="pl-PL"/>
        </w:rPr>
        <w:t xml:space="preserve">.  </w:t>
      </w:r>
    </w:p>
    <w:p w:rsidR="00CF7C5E" w:rsidRDefault="00CF7C5E" w:rsidP="00655D87">
      <w:pPr>
        <w:shd w:val="clear" w:color="auto" w:fill="FFFFFF"/>
        <w:jc w:val="both"/>
        <w:textAlignment w:val="baseline"/>
        <w:rPr>
          <w:rFonts w:cs="Arial"/>
          <w:b/>
          <w:bCs/>
          <w:color w:val="000000"/>
          <w:lang w:eastAsia="pl-PL"/>
        </w:rPr>
      </w:pPr>
      <w:r>
        <w:rPr>
          <w:rFonts w:cs="Arial"/>
          <w:b/>
          <w:bCs/>
          <w:color w:val="000000"/>
          <w:lang w:eastAsia="pl-PL"/>
        </w:rPr>
        <w:lastRenderedPageBreak/>
        <w:t>Zadanie 26</w:t>
      </w:r>
    </w:p>
    <w:p w:rsidR="00CF7C5E" w:rsidRDefault="00CF7C5E" w:rsidP="00655D87">
      <w:pPr>
        <w:shd w:val="clear" w:color="auto" w:fill="FFFFFF"/>
        <w:jc w:val="both"/>
        <w:textAlignment w:val="baseline"/>
        <w:rPr>
          <w:rFonts w:cs="Arial"/>
        </w:rPr>
      </w:pPr>
      <w:r w:rsidRPr="00790D54">
        <w:rPr>
          <w:rFonts w:cs="Arial"/>
        </w:rPr>
        <w:t>Gotowe do użycia chusteczki z włókniny poliestrowej</w:t>
      </w:r>
      <w:r>
        <w:rPr>
          <w:rFonts w:cs="Arial"/>
        </w:rPr>
        <w:t xml:space="preserve"> </w:t>
      </w:r>
      <w:proofErr w:type="spellStart"/>
      <w:r>
        <w:rPr>
          <w:rFonts w:cs="Arial"/>
        </w:rPr>
        <w:t>Mikrozid</w:t>
      </w:r>
      <w:proofErr w:type="spellEnd"/>
      <w:r>
        <w:rPr>
          <w:rFonts w:cs="Arial"/>
        </w:rPr>
        <w:t xml:space="preserve"> </w:t>
      </w:r>
      <w:proofErr w:type="spellStart"/>
      <w:r>
        <w:rPr>
          <w:rFonts w:cs="Arial"/>
        </w:rPr>
        <w:t>universal</w:t>
      </w:r>
      <w:proofErr w:type="spellEnd"/>
      <w:r>
        <w:rPr>
          <w:rFonts w:cs="Arial"/>
        </w:rPr>
        <w:t xml:space="preserve"> </w:t>
      </w:r>
      <w:proofErr w:type="spellStart"/>
      <w:r>
        <w:rPr>
          <w:rFonts w:cs="Arial"/>
        </w:rPr>
        <w:t>wipes</w:t>
      </w:r>
      <w:proofErr w:type="spellEnd"/>
      <w:r w:rsidRPr="00790D54">
        <w:rPr>
          <w:rFonts w:cs="Arial"/>
        </w:rPr>
        <w:t xml:space="preserve">, przeznaczone do mycia i dezynfekcji powierzchni oraz wyrobów medycznych odpornych i wrażliwych na działanie alkoholu (np. monitory wyrobów medycznych, ekrany dotykowe). Nie zawierające w składzie aldehydów, związków utleniających. Nasączone płynem zawierające min. 2 alkohole alifatyczne ( 30g/100g). Chusteczki o wymiarach min. 20 x 20 cm. Wykazujące min. dobrą kompatybilność materiałową ze stalą nierdzewną, polietylenem, aluminium oraz poliwęglanem, potwierdzoną badaniami laboratoryjnymi. Spektrum: B, </w:t>
      </w:r>
      <w:proofErr w:type="spellStart"/>
      <w:r w:rsidRPr="00790D54">
        <w:rPr>
          <w:rFonts w:cs="Arial"/>
        </w:rPr>
        <w:t>Tbc</w:t>
      </w:r>
      <w:proofErr w:type="spellEnd"/>
      <w:r w:rsidRPr="00790D54">
        <w:rPr>
          <w:rFonts w:cs="Arial"/>
        </w:rPr>
        <w:t xml:space="preserve"> (</w:t>
      </w:r>
      <w:proofErr w:type="spellStart"/>
      <w:r w:rsidRPr="00790D54">
        <w:rPr>
          <w:rFonts w:cs="Arial"/>
        </w:rPr>
        <w:t>M.Terrae</w:t>
      </w:r>
      <w:proofErr w:type="spellEnd"/>
      <w:r w:rsidRPr="00790D54">
        <w:rPr>
          <w:rFonts w:cs="Arial"/>
        </w:rPr>
        <w:t xml:space="preserve">), F (Candida </w:t>
      </w:r>
      <w:proofErr w:type="spellStart"/>
      <w:r w:rsidRPr="00790D54">
        <w:rPr>
          <w:rFonts w:cs="Arial"/>
        </w:rPr>
        <w:t>Albicans</w:t>
      </w:r>
      <w:proofErr w:type="spellEnd"/>
      <w:r w:rsidRPr="00790D54">
        <w:rPr>
          <w:rFonts w:cs="Arial"/>
        </w:rPr>
        <w:t>), V (</w:t>
      </w:r>
      <w:proofErr w:type="spellStart"/>
      <w:r w:rsidRPr="00790D54">
        <w:rPr>
          <w:rFonts w:cs="Arial"/>
        </w:rPr>
        <w:t>Vaccinia</w:t>
      </w:r>
      <w:proofErr w:type="spellEnd"/>
      <w:r w:rsidRPr="00790D54">
        <w:rPr>
          <w:rFonts w:cs="Arial"/>
        </w:rPr>
        <w:t xml:space="preserve">, BVDV, Rota, Noro) w czasie do 5 min., możliwość rozszerzenie spektrum o wirus </w:t>
      </w:r>
      <w:proofErr w:type="spellStart"/>
      <w:r w:rsidRPr="00790D54">
        <w:rPr>
          <w:rFonts w:cs="Arial"/>
        </w:rPr>
        <w:t>Adeno</w:t>
      </w:r>
      <w:proofErr w:type="spellEnd"/>
      <w:r w:rsidRPr="00790D54">
        <w:rPr>
          <w:rFonts w:cs="Arial"/>
        </w:rPr>
        <w:t xml:space="preserve"> w dłuższym czasie (do 15min). Możliwość stosowania na oddziałach noworodkowych oraz użytkowania bez rękawic </w:t>
      </w:r>
      <w:proofErr w:type="spellStart"/>
      <w:r w:rsidRPr="00790D54">
        <w:rPr>
          <w:rFonts w:cs="Arial"/>
        </w:rPr>
        <w:t>ochornnych</w:t>
      </w:r>
      <w:proofErr w:type="spellEnd"/>
      <w:r w:rsidRPr="00790D54">
        <w:rPr>
          <w:rFonts w:cs="Arial"/>
        </w:rPr>
        <w:t xml:space="preserve"> (przebadane dermatologicznie). </w:t>
      </w:r>
      <w:r w:rsidRPr="004B013A">
        <w:rPr>
          <w:rFonts w:cs="Arial"/>
        </w:rPr>
        <w:t xml:space="preserve">Wyrób medyczny kl. </w:t>
      </w:r>
      <w:proofErr w:type="spellStart"/>
      <w:r w:rsidRPr="004B013A">
        <w:rPr>
          <w:rFonts w:cs="Arial"/>
        </w:rPr>
        <w:t>I</w:t>
      </w:r>
      <w:r>
        <w:rPr>
          <w:rFonts w:cs="Arial"/>
        </w:rPr>
        <w:t>I</w:t>
      </w:r>
      <w:r w:rsidRPr="004B013A">
        <w:rPr>
          <w:rFonts w:cs="Arial"/>
        </w:rPr>
        <w:t>a</w:t>
      </w:r>
      <w:proofErr w:type="spellEnd"/>
      <w:r w:rsidRPr="004B013A">
        <w:rPr>
          <w:rFonts w:cs="Arial"/>
        </w:rPr>
        <w:t xml:space="preserve">. </w:t>
      </w:r>
      <w:r>
        <w:rPr>
          <w:rFonts w:cs="Arial"/>
        </w:rPr>
        <w:t>P</w:t>
      </w:r>
      <w:r w:rsidRPr="004B013A">
        <w:rPr>
          <w:rFonts w:cs="Arial"/>
        </w:rPr>
        <w:t>akowane po 100 szt</w:t>
      </w:r>
      <w:r>
        <w:rPr>
          <w:rFonts w:cs="Arial"/>
        </w:rPr>
        <w:t>.</w:t>
      </w:r>
    </w:p>
    <w:p w:rsidR="00024DA4" w:rsidRPr="00644110" w:rsidRDefault="00024DA4" w:rsidP="00655D87">
      <w:pPr>
        <w:spacing w:after="0"/>
        <w:jc w:val="both"/>
        <w:rPr>
          <w:rFonts w:eastAsia="Calibri" w:cstheme="minorHAnsi"/>
          <w:b/>
        </w:rPr>
      </w:pPr>
      <w:r w:rsidRPr="00644110">
        <w:rPr>
          <w:rFonts w:eastAsia="Calibri" w:cstheme="minorHAnsi"/>
          <w:b/>
        </w:rPr>
        <w:t xml:space="preserve">Odpowiedź: </w:t>
      </w:r>
    </w:p>
    <w:p w:rsidR="00CF7C5E" w:rsidRDefault="00024DA4" w:rsidP="00655D87">
      <w:pPr>
        <w:shd w:val="clear" w:color="auto" w:fill="FFFFFF"/>
        <w:jc w:val="both"/>
        <w:textAlignment w:val="baseline"/>
        <w:rPr>
          <w:rFonts w:cs="Arial"/>
          <w:b/>
          <w:bCs/>
          <w:color w:val="000000"/>
          <w:lang w:eastAsia="pl-PL"/>
        </w:rPr>
      </w:pPr>
      <w:r>
        <w:rPr>
          <w:rFonts w:cs="Arial"/>
          <w:b/>
          <w:bCs/>
          <w:color w:val="000000"/>
          <w:lang w:eastAsia="pl-PL"/>
        </w:rPr>
        <w:t>Dopuszczamy.</w:t>
      </w:r>
    </w:p>
    <w:p w:rsidR="00024DA4" w:rsidRDefault="00024DA4" w:rsidP="00655D87">
      <w:pPr>
        <w:shd w:val="clear" w:color="auto" w:fill="FFFFFF"/>
        <w:jc w:val="both"/>
        <w:textAlignment w:val="baseline"/>
        <w:rPr>
          <w:rFonts w:cs="Arial"/>
          <w:b/>
          <w:bCs/>
          <w:color w:val="000000"/>
          <w:lang w:eastAsia="pl-PL"/>
        </w:rPr>
      </w:pPr>
    </w:p>
    <w:p w:rsidR="00CF7C5E" w:rsidRDefault="00CF7C5E" w:rsidP="00655D87">
      <w:pPr>
        <w:shd w:val="clear" w:color="auto" w:fill="FFFFFF"/>
        <w:jc w:val="both"/>
        <w:textAlignment w:val="baseline"/>
        <w:rPr>
          <w:rFonts w:cs="Arial"/>
          <w:b/>
          <w:bCs/>
          <w:color w:val="000000"/>
          <w:lang w:eastAsia="pl-PL"/>
        </w:rPr>
      </w:pPr>
      <w:r>
        <w:rPr>
          <w:rFonts w:cs="Arial"/>
          <w:b/>
          <w:bCs/>
          <w:color w:val="000000"/>
          <w:lang w:eastAsia="pl-PL"/>
        </w:rPr>
        <w:t>Zadanie 27</w:t>
      </w:r>
    </w:p>
    <w:p w:rsidR="00CF7C5E" w:rsidRDefault="00CF7C5E" w:rsidP="00655D87">
      <w:pPr>
        <w:autoSpaceDE w:val="0"/>
        <w:autoSpaceDN w:val="0"/>
        <w:adjustRightInd w:val="0"/>
        <w:jc w:val="both"/>
        <w:rPr>
          <w:rFonts w:cs="Arial"/>
          <w:color w:val="000000"/>
        </w:rPr>
      </w:pPr>
      <w:bookmarkStart w:id="5" w:name="_Hlk83812189"/>
      <w:r w:rsidRPr="00790D54">
        <w:rPr>
          <w:rFonts w:cs="Arial"/>
          <w:color w:val="000000"/>
        </w:rPr>
        <w:t>Czy Zmawiający dopuści do oceny myjki w formie rękawic zgrzewanych, do jednoczesnego mycia i pielęgnacji ciała pacjentów. Oferowany produkt nie  wymaga użycia wody i spłukiwania, nie zawiera mydła i barwników. Oferowane myjki posiadają w składzie substancję pielęgnującą (</w:t>
      </w:r>
      <w:proofErr w:type="spellStart"/>
      <w:r w:rsidRPr="00790D54">
        <w:rPr>
          <w:rFonts w:cs="Arial"/>
          <w:color w:val="000000"/>
        </w:rPr>
        <w:t>alantoinę</w:t>
      </w:r>
      <w:proofErr w:type="spellEnd"/>
      <w:r w:rsidRPr="00790D54">
        <w:rPr>
          <w:rFonts w:cs="Arial"/>
          <w:color w:val="000000"/>
        </w:rPr>
        <w:t xml:space="preserve">). </w:t>
      </w:r>
      <w:proofErr w:type="spellStart"/>
      <w:r w:rsidRPr="00790D54">
        <w:rPr>
          <w:rFonts w:cs="Arial"/>
          <w:color w:val="000000"/>
        </w:rPr>
        <w:t>pH</w:t>
      </w:r>
      <w:proofErr w:type="spellEnd"/>
      <w:r w:rsidRPr="00790D54">
        <w:rPr>
          <w:rFonts w:cs="Arial"/>
          <w:color w:val="000000"/>
        </w:rPr>
        <w:t xml:space="preserve"> neutralne dla skóry. Produkt przebadany dermatologicznie. Wymiar rękawicy 15,5 x 23,5 cm, gramatura ok. 75g/m². Możliwość podgrzania w kuchence mikrofalowej (30 sek./600 W). Kosmetyk, opakowanie 10 szt.</w:t>
      </w:r>
    </w:p>
    <w:p w:rsidR="00024DA4" w:rsidRPr="00644110" w:rsidRDefault="00024DA4" w:rsidP="00655D87">
      <w:pPr>
        <w:spacing w:after="0"/>
        <w:jc w:val="both"/>
        <w:rPr>
          <w:rFonts w:eastAsia="Calibri" w:cstheme="minorHAnsi"/>
          <w:b/>
        </w:rPr>
      </w:pPr>
      <w:r w:rsidRPr="00644110">
        <w:rPr>
          <w:rFonts w:eastAsia="Calibri" w:cstheme="minorHAnsi"/>
          <w:b/>
        </w:rPr>
        <w:t xml:space="preserve">Odpowiedź: </w:t>
      </w:r>
    </w:p>
    <w:p w:rsidR="00CF7C5E" w:rsidRPr="00024DA4" w:rsidRDefault="00024DA4" w:rsidP="00655D87">
      <w:pPr>
        <w:autoSpaceDE w:val="0"/>
        <w:autoSpaceDN w:val="0"/>
        <w:adjustRightInd w:val="0"/>
        <w:jc w:val="both"/>
        <w:rPr>
          <w:rFonts w:cs="Arial"/>
          <w:b/>
          <w:color w:val="000000"/>
        </w:rPr>
      </w:pPr>
      <w:r w:rsidRPr="00024DA4">
        <w:rPr>
          <w:rFonts w:cs="Arial"/>
          <w:b/>
          <w:color w:val="000000"/>
        </w:rPr>
        <w:t>Prosimy zgodnie z SWZ.</w:t>
      </w:r>
    </w:p>
    <w:p w:rsidR="00024DA4" w:rsidRDefault="00024DA4" w:rsidP="00655D87">
      <w:pPr>
        <w:autoSpaceDE w:val="0"/>
        <w:autoSpaceDN w:val="0"/>
        <w:adjustRightInd w:val="0"/>
        <w:jc w:val="both"/>
        <w:rPr>
          <w:rFonts w:cs="Arial"/>
          <w:color w:val="000000"/>
        </w:rPr>
      </w:pPr>
    </w:p>
    <w:p w:rsidR="00CF7C5E" w:rsidRDefault="00CF7C5E" w:rsidP="00655D87">
      <w:pPr>
        <w:shd w:val="clear" w:color="auto" w:fill="FFFFFF"/>
        <w:jc w:val="both"/>
        <w:textAlignment w:val="baseline"/>
        <w:rPr>
          <w:rFonts w:cs="Arial"/>
          <w:b/>
          <w:bCs/>
          <w:color w:val="000000"/>
          <w:lang w:eastAsia="pl-PL"/>
        </w:rPr>
      </w:pPr>
      <w:r>
        <w:rPr>
          <w:rFonts w:cs="Arial"/>
          <w:b/>
          <w:bCs/>
          <w:color w:val="000000"/>
          <w:lang w:eastAsia="pl-PL"/>
        </w:rPr>
        <w:t>Zadanie 28</w:t>
      </w:r>
    </w:p>
    <w:p w:rsidR="00CF7C5E" w:rsidRPr="00790D54" w:rsidRDefault="00CF7C5E" w:rsidP="00655D87">
      <w:pPr>
        <w:autoSpaceDE w:val="0"/>
        <w:autoSpaceDN w:val="0"/>
        <w:adjustRightInd w:val="0"/>
        <w:jc w:val="both"/>
        <w:rPr>
          <w:rFonts w:cs="Arial"/>
          <w:color w:val="000000"/>
        </w:rPr>
      </w:pPr>
      <w:r>
        <w:rPr>
          <w:rFonts w:cs="Arial"/>
          <w:color w:val="000000"/>
        </w:rPr>
        <w:t xml:space="preserve">W związku z tym, że chusteczki </w:t>
      </w:r>
      <w:proofErr w:type="spellStart"/>
      <w:r>
        <w:rPr>
          <w:rFonts w:cs="Arial"/>
          <w:color w:val="000000"/>
        </w:rPr>
        <w:t>Mikrozid</w:t>
      </w:r>
      <w:proofErr w:type="spellEnd"/>
      <w:r>
        <w:rPr>
          <w:rFonts w:cs="Arial"/>
          <w:color w:val="000000"/>
        </w:rPr>
        <w:t xml:space="preserve"> PAA występują w opakowaniach po 50 szt., prosimy o wyrażenie zgody na zaoferowanie tej wielkości opakowania po odpowiednim przeliczeniu.</w:t>
      </w:r>
    </w:p>
    <w:bookmarkEnd w:id="5"/>
    <w:p w:rsidR="00024DA4" w:rsidRPr="00644110" w:rsidRDefault="00024DA4" w:rsidP="00655D87">
      <w:pPr>
        <w:spacing w:after="0"/>
        <w:jc w:val="both"/>
        <w:rPr>
          <w:rFonts w:eastAsia="Calibri" w:cstheme="minorHAnsi"/>
          <w:b/>
        </w:rPr>
      </w:pPr>
      <w:r w:rsidRPr="00644110">
        <w:rPr>
          <w:rFonts w:eastAsia="Calibri" w:cstheme="minorHAnsi"/>
          <w:b/>
        </w:rPr>
        <w:t xml:space="preserve">Odpowiedź: </w:t>
      </w:r>
    </w:p>
    <w:p w:rsidR="00CF7C5E" w:rsidRDefault="00024DA4" w:rsidP="00655D87">
      <w:pPr>
        <w:shd w:val="clear" w:color="auto" w:fill="FFFFFF"/>
        <w:jc w:val="both"/>
        <w:textAlignment w:val="baseline"/>
        <w:rPr>
          <w:rFonts w:cs="Arial"/>
          <w:b/>
          <w:bCs/>
          <w:color w:val="000000"/>
          <w:lang w:eastAsia="pl-PL"/>
        </w:rPr>
      </w:pPr>
      <w:r>
        <w:rPr>
          <w:rFonts w:cs="Arial"/>
          <w:b/>
          <w:bCs/>
          <w:color w:val="000000"/>
          <w:lang w:eastAsia="pl-PL"/>
        </w:rPr>
        <w:t xml:space="preserve">Zamawiający wyraża na to zgodę. </w:t>
      </w:r>
    </w:p>
    <w:p w:rsidR="00A84DF8" w:rsidRDefault="00A84DF8" w:rsidP="00655D87">
      <w:pPr>
        <w:shd w:val="clear" w:color="auto" w:fill="FFFFFF"/>
        <w:jc w:val="both"/>
        <w:textAlignment w:val="baseline"/>
        <w:rPr>
          <w:rFonts w:cs="Arial"/>
          <w:b/>
          <w:bCs/>
          <w:color w:val="000000"/>
          <w:lang w:eastAsia="pl-PL"/>
        </w:rPr>
      </w:pPr>
    </w:p>
    <w:p w:rsidR="00CF7C5E" w:rsidRDefault="00CF7C5E" w:rsidP="00655D87">
      <w:pPr>
        <w:shd w:val="clear" w:color="auto" w:fill="FFFFFF"/>
        <w:jc w:val="both"/>
        <w:textAlignment w:val="baseline"/>
        <w:rPr>
          <w:rFonts w:cs="Arial"/>
          <w:b/>
          <w:bCs/>
          <w:color w:val="000000"/>
          <w:lang w:eastAsia="pl-PL"/>
        </w:rPr>
      </w:pPr>
      <w:r>
        <w:rPr>
          <w:rFonts w:cs="Arial"/>
          <w:b/>
          <w:bCs/>
          <w:color w:val="000000"/>
          <w:lang w:eastAsia="pl-PL"/>
        </w:rPr>
        <w:t>Zadanie 31</w:t>
      </w:r>
    </w:p>
    <w:p w:rsidR="00CF7C5E" w:rsidRDefault="00CF7C5E" w:rsidP="00655D87">
      <w:pPr>
        <w:jc w:val="both"/>
        <w:rPr>
          <w:rFonts w:cs="Arial"/>
          <w:color w:val="000000"/>
        </w:rPr>
      </w:pPr>
      <w:bookmarkStart w:id="6" w:name="_Hlk85459892"/>
      <w:r w:rsidRPr="00D72A46">
        <w:rPr>
          <w:rFonts w:cs="Arial"/>
          <w:color w:val="000000"/>
        </w:rPr>
        <w:t xml:space="preserve">Czy Zamawiający wyrazi zgodę na zaoferowanie płynnego koncentratu </w:t>
      </w:r>
      <w:proofErr w:type="spellStart"/>
      <w:r>
        <w:rPr>
          <w:rFonts w:cs="Arial"/>
          <w:color w:val="000000"/>
        </w:rPr>
        <w:t>Desam</w:t>
      </w:r>
      <w:proofErr w:type="spellEnd"/>
      <w:r>
        <w:rPr>
          <w:rFonts w:cs="Arial"/>
          <w:color w:val="000000"/>
        </w:rPr>
        <w:t xml:space="preserve"> </w:t>
      </w:r>
      <w:proofErr w:type="spellStart"/>
      <w:r>
        <w:rPr>
          <w:rFonts w:cs="Arial"/>
          <w:color w:val="000000"/>
        </w:rPr>
        <w:t>effekt</w:t>
      </w:r>
      <w:proofErr w:type="spellEnd"/>
      <w:r>
        <w:rPr>
          <w:rFonts w:cs="Arial"/>
          <w:color w:val="000000"/>
        </w:rPr>
        <w:t xml:space="preserve">+ </w:t>
      </w:r>
      <w:r w:rsidRPr="00D72A46">
        <w:rPr>
          <w:rFonts w:cs="Arial"/>
          <w:color w:val="000000"/>
        </w:rPr>
        <w:t>do mycia i dezynfekcji różnych powierzchni i przedmiotów</w:t>
      </w:r>
      <w:r>
        <w:rPr>
          <w:rFonts w:cs="Arial"/>
          <w:color w:val="000000"/>
        </w:rPr>
        <w:t xml:space="preserve">, </w:t>
      </w:r>
      <w:bookmarkStart w:id="7" w:name="_Hlk92262429"/>
      <w:r>
        <w:rPr>
          <w:rFonts w:cs="Arial"/>
          <w:color w:val="000000"/>
        </w:rPr>
        <w:t>z możliwością stosowania na oddziałach noworodkowych</w:t>
      </w:r>
      <w:bookmarkEnd w:id="7"/>
      <w:r w:rsidRPr="00D72A46">
        <w:rPr>
          <w:rFonts w:cs="Arial"/>
          <w:color w:val="000000"/>
        </w:rPr>
        <w:t xml:space="preserve">. Produkt zawiera czwartorzędowe związki amoniowe, 2-fenoksyetanol, aminy, niejonowe środki powierzchniowo czynne. Skuteczność w wysokim obciążeniu: B (EN 13727, EN 13697, EN 16615), </w:t>
      </w:r>
      <w:proofErr w:type="spellStart"/>
      <w:r w:rsidRPr="00D72A46">
        <w:rPr>
          <w:rFonts w:cs="Arial"/>
          <w:color w:val="000000"/>
        </w:rPr>
        <w:t>Tbc</w:t>
      </w:r>
      <w:proofErr w:type="spellEnd"/>
      <w:r w:rsidRPr="00D72A46">
        <w:rPr>
          <w:rFonts w:cs="Arial"/>
          <w:color w:val="000000"/>
        </w:rPr>
        <w:t xml:space="preserve"> (M. </w:t>
      </w:r>
      <w:proofErr w:type="spellStart"/>
      <w:r w:rsidRPr="00D72A46">
        <w:rPr>
          <w:rFonts w:cs="Arial"/>
          <w:color w:val="000000"/>
        </w:rPr>
        <w:t>terrae</w:t>
      </w:r>
      <w:proofErr w:type="spellEnd"/>
      <w:r w:rsidRPr="00D72A46">
        <w:rPr>
          <w:rFonts w:cs="Arial"/>
          <w:color w:val="000000"/>
        </w:rPr>
        <w:t xml:space="preserve">) (EN 14348), drożdżaki (EN 13624, EN 13697, EN 16615), F (EN 13624) oraz V (BVDV, </w:t>
      </w:r>
      <w:proofErr w:type="spellStart"/>
      <w:r w:rsidRPr="00D72A46">
        <w:rPr>
          <w:rFonts w:cs="Arial"/>
          <w:color w:val="000000"/>
        </w:rPr>
        <w:t>Vaccinia</w:t>
      </w:r>
      <w:proofErr w:type="spellEnd"/>
      <w:r w:rsidRPr="00D72A46">
        <w:rPr>
          <w:rFonts w:cs="Arial"/>
          <w:color w:val="000000"/>
        </w:rPr>
        <w:t xml:space="preserve"> – zgodnie z wytycznymi DVV/RKI Instytutu Roberta Kocha), Rota (EN 14476) w czasie 15 minut w stężeniu 1%. </w:t>
      </w:r>
      <w:bookmarkStart w:id="8" w:name="_Hlk85196085"/>
      <w:r w:rsidRPr="00D72A46">
        <w:rPr>
          <w:rFonts w:cs="Arial"/>
          <w:color w:val="000000"/>
        </w:rPr>
        <w:t>Trwałość roztworu 28 dni.</w:t>
      </w:r>
      <w:bookmarkEnd w:id="8"/>
      <w:r w:rsidRPr="00D72A46">
        <w:rPr>
          <w:rFonts w:cs="Arial"/>
          <w:color w:val="000000"/>
        </w:rPr>
        <w:t xml:space="preserve"> Produkt podwójnego przeznaczenia - wyrób medyczny i produkt biobójczy. </w:t>
      </w:r>
      <w:r w:rsidRPr="00235CB7">
        <w:rPr>
          <w:rFonts w:cs="Arial"/>
          <w:color w:val="000000"/>
        </w:rPr>
        <w:t>Opakowanie 5l</w:t>
      </w:r>
      <w:r>
        <w:rPr>
          <w:rFonts w:cs="Arial"/>
          <w:color w:val="000000"/>
        </w:rPr>
        <w:t>.</w:t>
      </w:r>
    </w:p>
    <w:p w:rsidR="002177B1" w:rsidRPr="00644110" w:rsidRDefault="002177B1" w:rsidP="002177B1">
      <w:pPr>
        <w:spacing w:after="0"/>
        <w:rPr>
          <w:rFonts w:eastAsia="Calibri" w:cstheme="minorHAnsi"/>
          <w:b/>
        </w:rPr>
      </w:pPr>
      <w:r w:rsidRPr="00644110">
        <w:rPr>
          <w:rFonts w:eastAsia="Calibri" w:cstheme="minorHAnsi"/>
          <w:b/>
        </w:rPr>
        <w:lastRenderedPageBreak/>
        <w:t xml:space="preserve">Odpowiedź: </w:t>
      </w:r>
    </w:p>
    <w:p w:rsidR="002177B1" w:rsidRPr="00A84DF8" w:rsidRDefault="002177B1" w:rsidP="002177B1">
      <w:pPr>
        <w:jc w:val="both"/>
        <w:rPr>
          <w:rFonts w:cs="Arial"/>
          <w:b/>
        </w:rPr>
      </w:pPr>
      <w:r w:rsidRPr="00A84DF8">
        <w:rPr>
          <w:rFonts w:cs="Arial"/>
          <w:b/>
        </w:rPr>
        <w:t>Prosimy zgodnie z SWZ.</w:t>
      </w:r>
    </w:p>
    <w:bookmarkEnd w:id="6"/>
    <w:p w:rsidR="002177B1" w:rsidRDefault="002177B1" w:rsidP="00CF7C5E">
      <w:pPr>
        <w:shd w:val="clear" w:color="auto" w:fill="FFFFFF"/>
        <w:jc w:val="both"/>
        <w:textAlignment w:val="baseline"/>
        <w:rPr>
          <w:rFonts w:cs="Arial"/>
          <w:b/>
          <w:bCs/>
          <w:color w:val="000000"/>
          <w:lang w:eastAsia="pl-PL"/>
        </w:rPr>
      </w:pPr>
    </w:p>
    <w:p w:rsidR="00CF7C5E" w:rsidRDefault="00CF7C5E" w:rsidP="00CF7C5E">
      <w:pPr>
        <w:shd w:val="clear" w:color="auto" w:fill="FFFFFF"/>
        <w:jc w:val="both"/>
        <w:textAlignment w:val="baseline"/>
        <w:rPr>
          <w:rFonts w:cs="Arial"/>
          <w:b/>
          <w:bCs/>
          <w:color w:val="000000"/>
          <w:lang w:eastAsia="pl-PL"/>
        </w:rPr>
      </w:pPr>
      <w:r>
        <w:rPr>
          <w:rFonts w:cs="Arial"/>
          <w:b/>
          <w:bCs/>
          <w:color w:val="000000"/>
          <w:lang w:eastAsia="pl-PL"/>
        </w:rPr>
        <w:t>Zadanie 36</w:t>
      </w:r>
    </w:p>
    <w:p w:rsidR="00CF7C5E" w:rsidRDefault="00CF7C5E" w:rsidP="00CF7C5E">
      <w:pPr>
        <w:jc w:val="both"/>
        <w:rPr>
          <w:rFonts w:cs="Arial"/>
        </w:rPr>
      </w:pPr>
      <w:bookmarkStart w:id="9" w:name="_Hlk85196131"/>
      <w:r w:rsidRPr="00D72A46">
        <w:rPr>
          <w:rFonts w:cs="Arial"/>
        </w:rPr>
        <w:t xml:space="preserve">Czy Zamawiający wyrazi zgodę na zaoferowanie preparatu przeznaczonego do mycia i dezynfekcji wysokiego stopnia narzędzi chirurgicznych i endoskopów (również giętkich); w postaci proszku; na bazie aktywnego tlenu (nadwęglan sodu) - bez aktywatora. Możliwość zastosowania w myjkach ultradźwiękowych i półautomatach. Spektrum działania: B, F(C. </w:t>
      </w:r>
      <w:proofErr w:type="spellStart"/>
      <w:r w:rsidRPr="00D72A46">
        <w:rPr>
          <w:rFonts w:cs="Arial"/>
        </w:rPr>
        <w:t>albicans</w:t>
      </w:r>
      <w:proofErr w:type="spellEnd"/>
      <w:r w:rsidRPr="00D72A46">
        <w:rPr>
          <w:rFonts w:cs="Arial"/>
        </w:rPr>
        <w:t xml:space="preserve">), </w:t>
      </w:r>
      <w:proofErr w:type="spellStart"/>
      <w:r w:rsidRPr="00D72A46">
        <w:rPr>
          <w:rFonts w:cs="Arial"/>
        </w:rPr>
        <w:t>Tbc</w:t>
      </w:r>
      <w:proofErr w:type="spellEnd"/>
      <w:r w:rsidRPr="00D72A46">
        <w:rPr>
          <w:rFonts w:cs="Arial"/>
        </w:rPr>
        <w:t>, V(</w:t>
      </w:r>
      <w:proofErr w:type="spellStart"/>
      <w:r w:rsidRPr="00D72A46">
        <w:rPr>
          <w:rFonts w:cs="Arial"/>
        </w:rPr>
        <w:t>adeno</w:t>
      </w:r>
      <w:proofErr w:type="spellEnd"/>
      <w:r w:rsidRPr="00D72A46">
        <w:rPr>
          <w:rFonts w:cs="Arial"/>
        </w:rPr>
        <w:t xml:space="preserve">, noro, polio), S(C. </w:t>
      </w:r>
      <w:proofErr w:type="spellStart"/>
      <w:r w:rsidRPr="00D72A46">
        <w:rPr>
          <w:rFonts w:cs="Arial"/>
        </w:rPr>
        <w:t>difficile</w:t>
      </w:r>
      <w:proofErr w:type="spellEnd"/>
      <w:r w:rsidRPr="00D72A46">
        <w:rPr>
          <w:rFonts w:cs="Arial"/>
        </w:rPr>
        <w:t xml:space="preserve"> R027), B. </w:t>
      </w:r>
      <w:proofErr w:type="spellStart"/>
      <w:r w:rsidRPr="00D72A46">
        <w:rPr>
          <w:rFonts w:cs="Arial"/>
        </w:rPr>
        <w:t>subtilis</w:t>
      </w:r>
      <w:proofErr w:type="spellEnd"/>
      <w:r w:rsidRPr="00D72A46">
        <w:rPr>
          <w:rFonts w:cs="Arial"/>
        </w:rPr>
        <w:t xml:space="preserve">, C. </w:t>
      </w:r>
      <w:proofErr w:type="spellStart"/>
      <w:r w:rsidRPr="00D72A46">
        <w:rPr>
          <w:rFonts w:cs="Arial"/>
        </w:rPr>
        <w:t>perfringens</w:t>
      </w:r>
      <w:proofErr w:type="spellEnd"/>
      <w:r w:rsidRPr="00D72A46">
        <w:rPr>
          <w:rFonts w:cs="Arial"/>
        </w:rPr>
        <w:t>) – 2% - 15 minut.  Aktywność roztworu 24 godz.; przygotowanie roztworu w zimnej wodzie wodociągowej, z możliwością kontrolowania aktywności przy pomocy testów paskowych (op. 100 szt. pasków); konfekcjonowany w opakowaniach 1,5 kg z odpowiednim przeliczeniem ilości opakowań.  Wyrób medyczny kl. II B.</w:t>
      </w:r>
      <w:bookmarkEnd w:id="9"/>
    </w:p>
    <w:p w:rsidR="00A84DF8" w:rsidRPr="00644110" w:rsidRDefault="00A84DF8" w:rsidP="00A84DF8">
      <w:pPr>
        <w:spacing w:after="0"/>
        <w:rPr>
          <w:rFonts w:eastAsia="Calibri" w:cstheme="minorHAnsi"/>
          <w:b/>
        </w:rPr>
      </w:pPr>
      <w:r w:rsidRPr="00644110">
        <w:rPr>
          <w:rFonts w:eastAsia="Calibri" w:cstheme="minorHAnsi"/>
          <w:b/>
        </w:rPr>
        <w:t xml:space="preserve">Odpowiedź: </w:t>
      </w:r>
    </w:p>
    <w:p w:rsidR="00CF7C5E" w:rsidRPr="00A84DF8" w:rsidRDefault="00A84DF8" w:rsidP="00CF7C5E">
      <w:pPr>
        <w:jc w:val="both"/>
        <w:rPr>
          <w:rFonts w:cs="Arial"/>
          <w:b/>
        </w:rPr>
      </w:pPr>
      <w:r w:rsidRPr="00A84DF8">
        <w:rPr>
          <w:rFonts w:cs="Arial"/>
          <w:b/>
        </w:rPr>
        <w:t>Prosimy zgodnie z SWZ.</w:t>
      </w:r>
    </w:p>
    <w:p w:rsidR="00A84DF8" w:rsidRDefault="00A84DF8" w:rsidP="00CF7C5E">
      <w:pPr>
        <w:shd w:val="clear" w:color="auto" w:fill="FFFFFF"/>
        <w:jc w:val="both"/>
        <w:textAlignment w:val="baseline"/>
        <w:rPr>
          <w:rFonts w:cs="Arial"/>
          <w:b/>
          <w:bCs/>
          <w:color w:val="000000"/>
          <w:lang w:eastAsia="pl-PL"/>
        </w:rPr>
      </w:pPr>
    </w:p>
    <w:p w:rsidR="00CF7C5E" w:rsidRDefault="00CF7C5E" w:rsidP="00CF7C5E">
      <w:pPr>
        <w:shd w:val="clear" w:color="auto" w:fill="FFFFFF"/>
        <w:jc w:val="both"/>
        <w:textAlignment w:val="baseline"/>
        <w:rPr>
          <w:rFonts w:cs="Arial"/>
          <w:b/>
          <w:bCs/>
          <w:color w:val="000000"/>
          <w:lang w:eastAsia="pl-PL"/>
        </w:rPr>
      </w:pPr>
      <w:r>
        <w:rPr>
          <w:rFonts w:cs="Arial"/>
          <w:b/>
          <w:bCs/>
          <w:color w:val="000000"/>
          <w:lang w:eastAsia="pl-PL"/>
        </w:rPr>
        <w:t>Zadanie 37</w:t>
      </w:r>
    </w:p>
    <w:p w:rsidR="00CF7C5E" w:rsidRPr="00235CB7" w:rsidRDefault="00CF7C5E" w:rsidP="00CF7C5E">
      <w:pPr>
        <w:autoSpaceDE w:val="0"/>
        <w:autoSpaceDN w:val="0"/>
        <w:adjustRightInd w:val="0"/>
        <w:jc w:val="both"/>
        <w:rPr>
          <w:rFonts w:cs="Arial"/>
          <w:color w:val="000000"/>
        </w:rPr>
      </w:pPr>
      <w:bookmarkStart w:id="10" w:name="_Hlk86743392"/>
      <w:r w:rsidRPr="00D72A46">
        <w:rPr>
          <w:rFonts w:cs="Arial"/>
          <w:color w:val="000000"/>
        </w:rPr>
        <w:t>Czy Zamawiający dopuści do oceny gotową do użycia, enzymatyczną piankę przeznaczoną do wstępnej dekontaminacji narzędzi chirurgicznych. Oferowany produkt zapobiega utrwalaniu zanieczyszczeń organicznych na narzędziach, posiada doskonałą kompatybilność materiałową. Oferowany produkt zapewnia doskonały efekt mycia dzięki synergistycznemu działaniu kompleksu enzymów (</w:t>
      </w:r>
      <w:proofErr w:type="spellStart"/>
      <w:r w:rsidRPr="00D72A46">
        <w:rPr>
          <w:rFonts w:cs="Arial"/>
          <w:color w:val="000000"/>
        </w:rPr>
        <w:t>protaza</w:t>
      </w:r>
      <w:proofErr w:type="spellEnd"/>
      <w:r w:rsidRPr="00D72A46">
        <w:rPr>
          <w:rFonts w:cs="Arial"/>
          <w:color w:val="000000"/>
        </w:rPr>
        <w:t xml:space="preserve">, lipaza, amylaza) oraz surfaktantów. Wysoce aktywna piana ułatwia kolejne procesy mycia, w tym maszynowe czyniąc je jeszcze bardziej efektywnymi. Wartość </w:t>
      </w:r>
      <w:proofErr w:type="spellStart"/>
      <w:r w:rsidRPr="00D72A46">
        <w:rPr>
          <w:rFonts w:cs="Arial"/>
          <w:color w:val="000000"/>
        </w:rPr>
        <w:t>pH</w:t>
      </w:r>
      <w:proofErr w:type="spellEnd"/>
      <w:r w:rsidRPr="00D72A46">
        <w:rPr>
          <w:rFonts w:cs="Arial"/>
          <w:color w:val="000000"/>
        </w:rPr>
        <w:t xml:space="preserve"> 9,4. </w:t>
      </w:r>
      <w:r w:rsidRPr="00D72A46">
        <w:rPr>
          <w:rFonts w:cs="Arial"/>
          <w:bCs/>
          <w:color w:val="000000"/>
        </w:rPr>
        <w:t xml:space="preserve">Wykazującą skuteczność na B - EN 14561, F (C. </w:t>
      </w:r>
      <w:proofErr w:type="spellStart"/>
      <w:r w:rsidRPr="00D72A46">
        <w:rPr>
          <w:rFonts w:cs="Arial"/>
          <w:bCs/>
          <w:color w:val="000000"/>
        </w:rPr>
        <w:t>albicans</w:t>
      </w:r>
      <w:proofErr w:type="spellEnd"/>
      <w:r w:rsidRPr="00D72A46">
        <w:rPr>
          <w:rFonts w:cs="Arial"/>
          <w:bCs/>
          <w:color w:val="000000"/>
        </w:rPr>
        <w:t xml:space="preserve">)- EN 14562, V(BVDV, </w:t>
      </w:r>
      <w:proofErr w:type="spellStart"/>
      <w:r w:rsidRPr="00D72A46">
        <w:rPr>
          <w:rFonts w:cs="Arial"/>
          <w:bCs/>
          <w:color w:val="000000"/>
        </w:rPr>
        <w:t>vaccinia</w:t>
      </w:r>
      <w:proofErr w:type="spellEnd"/>
      <w:r w:rsidRPr="00D72A46">
        <w:rPr>
          <w:rFonts w:cs="Arial"/>
          <w:bCs/>
          <w:color w:val="000000"/>
        </w:rPr>
        <w:t xml:space="preserve">, MVA) w czasie 5 minut., F – w czasie 30 min., </w:t>
      </w:r>
      <w:proofErr w:type="spellStart"/>
      <w:r w:rsidRPr="00D72A46">
        <w:rPr>
          <w:rFonts w:cs="Arial"/>
          <w:bCs/>
          <w:color w:val="000000"/>
        </w:rPr>
        <w:t>Tbc</w:t>
      </w:r>
      <w:proofErr w:type="spellEnd"/>
      <w:r w:rsidRPr="00D72A46">
        <w:rPr>
          <w:rFonts w:cs="Arial"/>
          <w:bCs/>
          <w:color w:val="000000"/>
        </w:rPr>
        <w:t xml:space="preserve"> (M. </w:t>
      </w:r>
      <w:proofErr w:type="spellStart"/>
      <w:r w:rsidRPr="00D72A46">
        <w:rPr>
          <w:rFonts w:cs="Arial"/>
          <w:bCs/>
          <w:color w:val="000000"/>
        </w:rPr>
        <w:t>terrae</w:t>
      </w:r>
      <w:proofErr w:type="spellEnd"/>
      <w:r w:rsidRPr="00D72A46">
        <w:rPr>
          <w:rFonts w:cs="Arial"/>
          <w:bCs/>
          <w:color w:val="000000"/>
        </w:rPr>
        <w:t xml:space="preserve">, M. </w:t>
      </w:r>
      <w:proofErr w:type="spellStart"/>
      <w:r w:rsidRPr="00D72A46">
        <w:rPr>
          <w:rFonts w:cs="Arial"/>
          <w:bCs/>
          <w:color w:val="000000"/>
        </w:rPr>
        <w:t>avium</w:t>
      </w:r>
      <w:proofErr w:type="spellEnd"/>
      <w:r w:rsidRPr="00D72A46">
        <w:rPr>
          <w:rFonts w:cs="Arial"/>
          <w:bCs/>
          <w:color w:val="000000"/>
        </w:rPr>
        <w:t xml:space="preserve">) do 60 min. </w:t>
      </w:r>
      <w:r w:rsidRPr="00D72A46">
        <w:rPr>
          <w:rFonts w:cs="Arial"/>
          <w:color w:val="000000"/>
        </w:rPr>
        <w:t xml:space="preserve">Zawierający w składzie N-(3-aminopropylo)-N-dodecylopropano-1,3-diaminę, 2-fenoksyetanol, węglan </w:t>
      </w:r>
      <w:proofErr w:type="spellStart"/>
      <w:r w:rsidRPr="00D72A46">
        <w:rPr>
          <w:rFonts w:cs="Arial"/>
          <w:color w:val="000000"/>
        </w:rPr>
        <w:t>didecylo-dimetylamonium</w:t>
      </w:r>
      <w:proofErr w:type="spellEnd"/>
      <w:r w:rsidRPr="00D72A46">
        <w:rPr>
          <w:rFonts w:cs="Arial"/>
          <w:color w:val="000000"/>
        </w:rPr>
        <w:t xml:space="preserve">, amfoteryczne środki powierzchniowo czynne, enzymy, inhibitory korozji. </w:t>
      </w:r>
      <w:r w:rsidRPr="00235CB7">
        <w:rPr>
          <w:rFonts w:cs="Arial"/>
          <w:color w:val="000000"/>
        </w:rPr>
        <w:t>Wyrób medyczny, opakowanie 750 ml ze spryskiwaczem.</w:t>
      </w:r>
    </w:p>
    <w:bookmarkEnd w:id="10"/>
    <w:p w:rsidR="00A84DF8" w:rsidRPr="00644110" w:rsidRDefault="00A84DF8" w:rsidP="00A84DF8">
      <w:pPr>
        <w:spacing w:after="0"/>
        <w:rPr>
          <w:rFonts w:eastAsia="Calibri" w:cstheme="minorHAnsi"/>
          <w:b/>
        </w:rPr>
      </w:pPr>
      <w:r w:rsidRPr="00644110">
        <w:rPr>
          <w:rFonts w:eastAsia="Calibri" w:cstheme="minorHAnsi"/>
          <w:b/>
        </w:rPr>
        <w:t xml:space="preserve">Odpowiedź: </w:t>
      </w:r>
    </w:p>
    <w:p w:rsidR="00CF7C5E" w:rsidRPr="00A84DF8" w:rsidRDefault="00A84DF8" w:rsidP="00CF7C5E">
      <w:pPr>
        <w:jc w:val="both"/>
        <w:rPr>
          <w:rFonts w:cs="Arial"/>
          <w:b/>
        </w:rPr>
      </w:pPr>
      <w:r w:rsidRPr="00A84DF8">
        <w:rPr>
          <w:rFonts w:cs="Arial"/>
          <w:b/>
        </w:rPr>
        <w:t>Prosimy zgodnie z</w:t>
      </w:r>
      <w:r w:rsidR="002177B1">
        <w:rPr>
          <w:rFonts w:cs="Arial"/>
          <w:b/>
        </w:rPr>
        <w:t xml:space="preserve"> opisem</w:t>
      </w:r>
      <w:r w:rsidRPr="00A84DF8">
        <w:rPr>
          <w:rFonts w:cs="Arial"/>
          <w:b/>
        </w:rPr>
        <w:t xml:space="preserve"> SWZ.</w:t>
      </w:r>
    </w:p>
    <w:p w:rsidR="00CF7C5E" w:rsidRDefault="00CF7C5E" w:rsidP="00CF7C5E">
      <w:pPr>
        <w:shd w:val="clear" w:color="auto" w:fill="FFFFFF"/>
        <w:jc w:val="both"/>
        <w:textAlignment w:val="baseline"/>
        <w:rPr>
          <w:rFonts w:cs="Arial"/>
          <w:b/>
          <w:bCs/>
          <w:color w:val="000000"/>
          <w:lang w:eastAsia="pl-PL"/>
        </w:rPr>
      </w:pPr>
      <w:r>
        <w:rPr>
          <w:rFonts w:cs="Arial"/>
          <w:b/>
          <w:bCs/>
          <w:color w:val="000000"/>
          <w:lang w:eastAsia="pl-PL"/>
        </w:rPr>
        <w:t>Pytanie ogólne:</w:t>
      </w:r>
    </w:p>
    <w:p w:rsidR="00CF7C5E" w:rsidRDefault="00CF7C5E" w:rsidP="00CF7C5E">
      <w:pPr>
        <w:pStyle w:val="Akapitzlist"/>
        <w:numPr>
          <w:ilvl w:val="0"/>
          <w:numId w:val="32"/>
        </w:numPr>
        <w:shd w:val="clear" w:color="auto" w:fill="FFFFFF"/>
        <w:spacing w:after="0" w:line="240" w:lineRule="auto"/>
        <w:contextualSpacing w:val="0"/>
        <w:jc w:val="both"/>
        <w:textAlignment w:val="baseline"/>
      </w:pPr>
      <w:bookmarkStart w:id="11" w:name="_Hlk86743926"/>
      <w:r w:rsidRPr="00544DE2">
        <w:t>Prosimy o podanie czy ilości opakowań po wyliczeniu zaokrąglać zgodnie z zasadami matematyki tzn. od 0,5 w górę, a poniżej 0,5 w dół?</w:t>
      </w:r>
    </w:p>
    <w:p w:rsidR="00A84DF8" w:rsidRDefault="00A84DF8" w:rsidP="00A84DF8">
      <w:pPr>
        <w:spacing w:after="0"/>
        <w:rPr>
          <w:rFonts w:eastAsia="Calibri" w:cstheme="minorHAnsi"/>
          <w:b/>
        </w:rPr>
      </w:pPr>
    </w:p>
    <w:p w:rsidR="00A84DF8" w:rsidRPr="00A84DF8" w:rsidRDefault="00A84DF8" w:rsidP="00A84DF8">
      <w:pPr>
        <w:spacing w:after="0"/>
        <w:rPr>
          <w:rFonts w:eastAsia="Calibri" w:cstheme="minorHAnsi"/>
          <w:b/>
        </w:rPr>
      </w:pPr>
      <w:r w:rsidRPr="00A84DF8">
        <w:rPr>
          <w:rFonts w:eastAsia="Calibri" w:cstheme="minorHAnsi"/>
          <w:b/>
        </w:rPr>
        <w:t xml:space="preserve">Odpowiedź: </w:t>
      </w:r>
    </w:p>
    <w:p w:rsidR="00A84DF8" w:rsidRPr="00A84DF8" w:rsidRDefault="00A84DF8" w:rsidP="00A84DF8">
      <w:pPr>
        <w:shd w:val="clear" w:color="auto" w:fill="FFFFFF"/>
        <w:spacing w:after="0" w:line="240" w:lineRule="auto"/>
        <w:jc w:val="both"/>
        <w:textAlignment w:val="baseline"/>
        <w:rPr>
          <w:b/>
        </w:rPr>
      </w:pPr>
      <w:r w:rsidRPr="00A84DF8">
        <w:rPr>
          <w:b/>
        </w:rPr>
        <w:t xml:space="preserve">Każdą liczbę po przecinku zaokrąglamy w górę do pełnego opakowania. </w:t>
      </w:r>
    </w:p>
    <w:p w:rsidR="00A84DF8" w:rsidRPr="00A84DF8" w:rsidRDefault="00A84DF8" w:rsidP="00A84DF8">
      <w:pPr>
        <w:shd w:val="clear" w:color="auto" w:fill="FFFFFF"/>
        <w:spacing w:after="0" w:line="240" w:lineRule="auto"/>
        <w:jc w:val="both"/>
        <w:textAlignment w:val="baseline"/>
        <w:rPr>
          <w:b/>
        </w:rPr>
      </w:pPr>
    </w:p>
    <w:p w:rsidR="00A84DF8" w:rsidRDefault="00A84DF8" w:rsidP="00A84DF8">
      <w:pPr>
        <w:shd w:val="clear" w:color="auto" w:fill="FFFFFF"/>
        <w:spacing w:after="0" w:line="240" w:lineRule="auto"/>
        <w:jc w:val="both"/>
        <w:textAlignment w:val="baseline"/>
      </w:pPr>
    </w:p>
    <w:p w:rsidR="00CF7C5E" w:rsidRPr="00544DE2" w:rsidRDefault="00CF7C5E" w:rsidP="00CF7C5E">
      <w:pPr>
        <w:pStyle w:val="Akapitzlist"/>
        <w:numPr>
          <w:ilvl w:val="0"/>
          <w:numId w:val="32"/>
        </w:numPr>
        <w:shd w:val="clear" w:color="auto" w:fill="FFFFFF"/>
        <w:spacing w:after="0" w:line="240" w:lineRule="auto"/>
        <w:contextualSpacing w:val="0"/>
        <w:jc w:val="both"/>
        <w:textAlignment w:val="baseline"/>
      </w:pPr>
      <w:r>
        <w:t>Prosimy o potwierdzenie, że jako dokumenty przedmiotowe Zamawiający uzna przedłożenie ulotek potwierdzających opis przedmiotu zamówienia, bez wymogu dostarczenia próbek.</w:t>
      </w:r>
    </w:p>
    <w:bookmarkEnd w:id="2"/>
    <w:bookmarkEnd w:id="11"/>
    <w:p w:rsidR="00A84DF8" w:rsidRDefault="00A84DF8" w:rsidP="00A84DF8">
      <w:pPr>
        <w:spacing w:after="0"/>
        <w:rPr>
          <w:rFonts w:eastAsia="Calibri" w:cstheme="minorHAnsi"/>
          <w:b/>
        </w:rPr>
      </w:pPr>
    </w:p>
    <w:p w:rsidR="00A84DF8" w:rsidRPr="00A84DF8" w:rsidRDefault="00A84DF8" w:rsidP="00A84DF8">
      <w:pPr>
        <w:spacing w:after="0"/>
        <w:rPr>
          <w:rFonts w:eastAsia="Calibri" w:cstheme="minorHAnsi"/>
          <w:b/>
        </w:rPr>
      </w:pPr>
      <w:r w:rsidRPr="00A84DF8">
        <w:rPr>
          <w:rFonts w:eastAsia="Calibri" w:cstheme="minorHAnsi"/>
          <w:b/>
        </w:rPr>
        <w:lastRenderedPageBreak/>
        <w:t xml:space="preserve">Odpowiedź: </w:t>
      </w:r>
    </w:p>
    <w:p w:rsidR="00CF7C5E" w:rsidRDefault="00A84DF8" w:rsidP="00A84DF8">
      <w:pPr>
        <w:shd w:val="clear" w:color="auto" w:fill="FFFFFF"/>
        <w:jc w:val="both"/>
        <w:textAlignment w:val="baseline"/>
        <w:rPr>
          <w:rFonts w:cs="Arial"/>
          <w:b/>
          <w:bCs/>
          <w:color w:val="000000"/>
          <w:lang w:eastAsia="pl-PL"/>
        </w:rPr>
      </w:pPr>
      <w:r>
        <w:rPr>
          <w:rFonts w:cs="Arial"/>
          <w:b/>
          <w:bCs/>
          <w:color w:val="000000"/>
          <w:lang w:eastAsia="pl-PL"/>
        </w:rPr>
        <w:t>Zamawiający wymaga złożenia wraz z ofertą próbek, a na żąda</w:t>
      </w:r>
      <w:r w:rsidR="0001179B">
        <w:rPr>
          <w:rFonts w:cs="Arial"/>
          <w:b/>
          <w:bCs/>
          <w:color w:val="000000"/>
          <w:lang w:eastAsia="pl-PL"/>
        </w:rPr>
        <w:t>nie kart</w:t>
      </w:r>
      <w:r>
        <w:rPr>
          <w:rFonts w:cs="Arial"/>
          <w:b/>
          <w:bCs/>
          <w:color w:val="000000"/>
          <w:lang w:eastAsia="pl-PL"/>
        </w:rPr>
        <w:t xml:space="preserve"> charakterystyki</w:t>
      </w:r>
      <w:r w:rsidR="0001179B">
        <w:rPr>
          <w:rFonts w:cs="Arial"/>
          <w:b/>
          <w:bCs/>
          <w:color w:val="000000"/>
          <w:lang w:eastAsia="pl-PL"/>
        </w:rPr>
        <w:t>, ulotek</w:t>
      </w:r>
      <w:r>
        <w:rPr>
          <w:rFonts w:cs="Arial"/>
          <w:b/>
          <w:bCs/>
          <w:color w:val="000000"/>
          <w:lang w:eastAsia="pl-PL"/>
        </w:rPr>
        <w:t>, cha</w:t>
      </w:r>
      <w:r w:rsidR="0001179B">
        <w:rPr>
          <w:rFonts w:cs="Arial"/>
          <w:b/>
          <w:bCs/>
          <w:color w:val="000000"/>
          <w:lang w:eastAsia="pl-PL"/>
        </w:rPr>
        <w:t>rakterystyk</w:t>
      </w:r>
      <w:r>
        <w:rPr>
          <w:rFonts w:cs="Arial"/>
          <w:b/>
          <w:bCs/>
          <w:color w:val="000000"/>
          <w:lang w:eastAsia="pl-PL"/>
        </w:rPr>
        <w:t xml:space="preserve"> produktu leczniczego. </w:t>
      </w:r>
    </w:p>
    <w:p w:rsidR="00A60ADA" w:rsidRDefault="00A60ADA" w:rsidP="00F06899">
      <w:pPr>
        <w:ind w:left="4956"/>
        <w:rPr>
          <w:rFonts w:cstheme="minorHAnsi"/>
        </w:rPr>
      </w:pPr>
    </w:p>
    <w:p w:rsidR="00F06899" w:rsidRPr="00E703A6" w:rsidRDefault="00F06899" w:rsidP="00F06899">
      <w:pPr>
        <w:ind w:left="4956"/>
        <w:rPr>
          <w:rFonts w:cstheme="minorHAnsi"/>
        </w:rPr>
      </w:pPr>
      <w:r w:rsidRPr="00E703A6">
        <w:rPr>
          <w:rFonts w:cstheme="minorHAnsi"/>
        </w:rPr>
        <w:t>(-) Paweł Błasiak</w:t>
      </w:r>
    </w:p>
    <w:p w:rsidR="00F06899" w:rsidRPr="00E703A6" w:rsidRDefault="00F06899" w:rsidP="00F06899">
      <w:pPr>
        <w:ind w:left="4956"/>
        <w:rPr>
          <w:rFonts w:cstheme="minorHAnsi"/>
        </w:rPr>
      </w:pPr>
      <w:r w:rsidRPr="00E703A6">
        <w:rPr>
          <w:rFonts w:cstheme="minorHAnsi"/>
        </w:rPr>
        <w:t xml:space="preserve">DYREKTOR Szpitala Specjalistycznego  im. A. Falkiewicza we Wrocławiu </w:t>
      </w:r>
    </w:p>
    <w:p w:rsidR="00F06899" w:rsidRDefault="00F06899" w:rsidP="003472A0">
      <w:pPr>
        <w:ind w:left="4248" w:right="-108"/>
        <w:jc w:val="both"/>
        <w:rPr>
          <w:rFonts w:cstheme="minorHAnsi"/>
          <w:sz w:val="20"/>
          <w:szCs w:val="20"/>
        </w:rPr>
      </w:pPr>
    </w:p>
    <w:p w:rsidR="00F06899" w:rsidRDefault="00F06899" w:rsidP="003472A0">
      <w:pPr>
        <w:ind w:left="4248" w:right="-108"/>
        <w:jc w:val="both"/>
        <w:rPr>
          <w:rFonts w:cstheme="minorHAnsi"/>
          <w:sz w:val="20"/>
          <w:szCs w:val="20"/>
        </w:rPr>
      </w:pPr>
    </w:p>
    <w:sectPr w:rsidR="00F06899" w:rsidSect="00BF0E80">
      <w:headerReference w:type="first" r:id="rId8"/>
      <w:footerReference w:type="first" r:id="rId9"/>
      <w:pgSz w:w="11906" w:h="16838"/>
      <w:pgMar w:top="1417" w:right="849" w:bottom="1417" w:left="1417" w:header="142" w:footer="1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33" w:rsidRDefault="00D57233" w:rsidP="004D6073">
      <w:pPr>
        <w:spacing w:after="0" w:line="240" w:lineRule="auto"/>
      </w:pPr>
      <w:r>
        <w:separator/>
      </w:r>
    </w:p>
  </w:endnote>
  <w:endnote w:type="continuationSeparator" w:id="0">
    <w:p w:rsidR="00D57233" w:rsidRDefault="00D57233" w:rsidP="004D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7D" w:rsidRPr="004D6073" w:rsidRDefault="0040027D" w:rsidP="00360704">
    <w:pPr>
      <w:tabs>
        <w:tab w:val="center" w:pos="4536"/>
        <w:tab w:val="right" w:pos="9072"/>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2612A5F5" wp14:editId="34756585">
              <wp:simplePos x="0" y="0"/>
              <wp:positionH relativeFrom="column">
                <wp:posOffset>156495</wp:posOffset>
              </wp:positionH>
              <wp:positionV relativeFrom="paragraph">
                <wp:posOffset>152685</wp:posOffset>
              </wp:positionV>
              <wp:extent cx="5360276" cy="0"/>
              <wp:effectExtent l="0" t="0" r="12065" b="1905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F1640" id="Łącznik prostoliniowy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43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"/>
          </w:pict>
        </mc:Fallback>
      </mc:AlternateContent>
    </w:r>
    <w:r w:rsidRPr="004D6073">
      <w:rPr>
        <w:rFonts w:ascii="Times New Roman" w:eastAsia="Times New Roman" w:hAnsi="Times New Roman" w:cs="Times New Roman"/>
        <w:sz w:val="24"/>
        <w:szCs w:val="24"/>
        <w:lang w:eastAsia="pl-PL"/>
      </w:rPr>
      <w:tab/>
    </w:r>
  </w:p>
  <w:p w:rsidR="0040027D" w:rsidRDefault="0040027D" w:rsidP="00360704">
    <w:pPr>
      <w:spacing w:after="0" w:line="240" w:lineRule="auto"/>
      <w:ind w:right="709"/>
      <w:jc w:val="center"/>
      <w:rPr>
        <w:rFonts w:ascii="Calibri" w:eastAsia="Times New Roman" w:hAnsi="Calibri" w:cs="Times New Roman"/>
        <w:b/>
        <w:i/>
        <w:sz w:val="2"/>
        <w:szCs w:val="2"/>
        <w:lang w:eastAsia="pl-PL"/>
      </w:rPr>
    </w:pPr>
    <w:r w:rsidRPr="004D6073">
      <w:rPr>
        <w:rFonts w:ascii="Calibri" w:eastAsia="Times New Roman" w:hAnsi="Calibri" w:cs="Times New Roman"/>
        <w:b/>
        <w:i/>
        <w:sz w:val="24"/>
        <w:szCs w:val="24"/>
        <w:lang w:eastAsia="pl-PL"/>
      </w:rPr>
      <w:t>"Naszym jedynym celem jest dobro i zdrowie każdego pacjenta, który nas wybrał"</w:t>
    </w:r>
  </w:p>
  <w:p w:rsidR="0040027D" w:rsidRPr="004D6073" w:rsidRDefault="0040027D" w:rsidP="00360704">
    <w:pPr>
      <w:spacing w:after="0" w:line="240" w:lineRule="auto"/>
      <w:rPr>
        <w:rFonts w:ascii="Calibri" w:eastAsia="Times New Roman" w:hAnsi="Calibri" w:cs="Times New Roman"/>
        <w:b/>
        <w:i/>
        <w:sz w:val="24"/>
        <w:szCs w:val="24"/>
        <w:lang w:eastAsia="pl-PL"/>
      </w:rPr>
    </w:pPr>
  </w:p>
  <w:p w:rsidR="0040027D" w:rsidRPr="004D6073" w:rsidRDefault="0040027D" w:rsidP="00360704">
    <w:pPr>
      <w:tabs>
        <w:tab w:val="left" w:pos="6237"/>
      </w:tabs>
      <w:spacing w:after="0" w:line="240" w:lineRule="auto"/>
      <w:ind w:left="284" w:right="3403"/>
      <w:rPr>
        <w:rFonts w:eastAsia="Times New Roman" w:cstheme="minorHAnsi"/>
        <w:i/>
        <w:sz w:val="20"/>
        <w:szCs w:val="20"/>
        <w:lang w:eastAsia="pl-PL"/>
      </w:rPr>
    </w:pPr>
    <w:r w:rsidRPr="009E48BA">
      <w:rPr>
        <w:rFonts w:cstheme="minorHAnsi"/>
        <w:noProof/>
        <w:sz w:val="20"/>
        <w:szCs w:val="20"/>
        <w:lang w:eastAsia="pl-PL"/>
      </w:rPr>
      <w:drawing>
        <wp:anchor distT="0" distB="0" distL="114300" distR="114300" simplePos="0" relativeHeight="251659264" behindDoc="0" locked="0" layoutInCell="1" allowOverlap="1" wp14:anchorId="16C47E07" wp14:editId="0B239CCD">
          <wp:simplePos x="0" y="0"/>
          <wp:positionH relativeFrom="column">
            <wp:posOffset>3561715</wp:posOffset>
          </wp:positionH>
          <wp:positionV relativeFrom="paragraph">
            <wp:posOffset>67310</wp:posOffset>
          </wp:positionV>
          <wp:extent cx="1843405" cy="672465"/>
          <wp:effectExtent l="0" t="0" r="444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073">
      <w:rPr>
        <w:rFonts w:eastAsia="Times New Roman" w:cstheme="minorHAnsi"/>
        <w:i/>
        <w:sz w:val="20"/>
        <w:szCs w:val="20"/>
        <w:lang w:eastAsia="pl-PL"/>
      </w:rPr>
      <w:t>Szpital Specjalistyczny im. A Falkiewicza we Wrocławiu</w:t>
    </w:r>
    <w:r w:rsidRPr="004D6073">
      <w:rPr>
        <w:rFonts w:eastAsia="Times New Roman" w:cstheme="minorHAnsi"/>
        <w:i/>
        <w:sz w:val="20"/>
        <w:szCs w:val="20"/>
        <w:lang w:eastAsia="pl-PL"/>
      </w:rPr>
      <w:br/>
      <w:t>ul. Warszawska 2, 52-114 Wrocław</w:t>
    </w:r>
  </w:p>
  <w:p w:rsidR="0040027D" w:rsidRPr="004D6073" w:rsidRDefault="0040027D" w:rsidP="00360704">
    <w:pPr>
      <w:tabs>
        <w:tab w:val="left" w:pos="6237"/>
      </w:tabs>
      <w:spacing w:after="0" w:line="240" w:lineRule="auto"/>
      <w:ind w:left="284" w:right="3403"/>
      <w:rPr>
        <w:rFonts w:eastAsia="Times New Roman" w:cstheme="minorHAnsi"/>
        <w:sz w:val="20"/>
        <w:szCs w:val="20"/>
        <w:lang w:eastAsia="pl-PL"/>
      </w:rPr>
    </w:pPr>
    <w:r w:rsidRPr="004D6073">
      <w:rPr>
        <w:rFonts w:eastAsia="Times New Roman" w:cstheme="minorHAnsi"/>
        <w:i/>
        <w:sz w:val="20"/>
        <w:szCs w:val="20"/>
        <w:lang w:eastAsia="pl-PL"/>
      </w:rPr>
      <w:t>centrala: 71/37-74-100, fax: 71/346-51-72</w:t>
    </w:r>
  </w:p>
  <w:p w:rsidR="0040027D" w:rsidRPr="004D6073" w:rsidRDefault="00D57233" w:rsidP="00360704">
    <w:pPr>
      <w:tabs>
        <w:tab w:val="left" w:pos="6237"/>
      </w:tabs>
      <w:spacing w:after="0" w:line="240" w:lineRule="auto"/>
      <w:ind w:left="284" w:right="3403"/>
      <w:rPr>
        <w:rFonts w:eastAsia="Times New Roman" w:cstheme="minorHAnsi"/>
        <w:sz w:val="20"/>
        <w:szCs w:val="20"/>
        <w:lang w:eastAsia="pl-PL"/>
      </w:rPr>
    </w:pPr>
    <w:hyperlink r:id="rId2" w:history="1">
      <w:r w:rsidR="0040027D" w:rsidRPr="009E48BA">
        <w:rPr>
          <w:rFonts w:eastAsia="Times New Roman" w:cstheme="minorHAnsi"/>
          <w:color w:val="0000FF"/>
          <w:sz w:val="20"/>
          <w:szCs w:val="20"/>
          <w:u w:val="single"/>
          <w:lang w:eastAsia="pl-PL"/>
        </w:rPr>
        <w:t>www.falkiewicza.pl</w:t>
      </w:r>
    </w:hyperlink>
    <w:r w:rsidR="0040027D" w:rsidRPr="004D6073">
      <w:rPr>
        <w:rFonts w:eastAsia="Times New Roman" w:cstheme="minorHAnsi"/>
        <w:sz w:val="20"/>
        <w:szCs w:val="20"/>
        <w:lang w:eastAsia="pl-PL"/>
      </w:rPr>
      <w:t xml:space="preserve">, </w:t>
    </w:r>
    <w:hyperlink r:id="rId3" w:history="1">
      <w:r w:rsidR="0040027D" w:rsidRPr="009E48BA">
        <w:rPr>
          <w:rFonts w:eastAsia="Times New Roman" w:cstheme="minorHAnsi"/>
          <w:color w:val="0000FF"/>
          <w:sz w:val="20"/>
          <w:szCs w:val="20"/>
          <w:u w:val="single"/>
          <w:lang w:eastAsia="pl-PL"/>
        </w:rPr>
        <w:t>szpital@falkiewicza.pl</w:t>
      </w:r>
    </w:hyperlink>
  </w:p>
  <w:p w:rsidR="0040027D" w:rsidRPr="004D6073" w:rsidRDefault="0040027D" w:rsidP="00360704">
    <w:pPr>
      <w:tabs>
        <w:tab w:val="left" w:pos="6237"/>
      </w:tabs>
      <w:spacing w:after="0" w:line="240" w:lineRule="auto"/>
      <w:ind w:left="284" w:right="3403"/>
      <w:rPr>
        <w:rFonts w:eastAsia="Times New Roman" w:cstheme="minorHAnsi"/>
        <w:sz w:val="20"/>
        <w:szCs w:val="20"/>
        <w:lang w:eastAsia="pl-PL"/>
      </w:rPr>
    </w:pPr>
    <w:r w:rsidRPr="004D6073">
      <w:rPr>
        <w:rFonts w:eastAsia="Times New Roman" w:cstheme="minorHAnsi"/>
        <w:i/>
        <w:sz w:val="20"/>
        <w:szCs w:val="20"/>
        <w:lang w:eastAsia="pl-PL"/>
      </w:rPr>
      <w:t>Regon 931082610, NIP 899-222-79-39</w:t>
    </w:r>
  </w:p>
  <w:p w:rsidR="0040027D" w:rsidRDefault="0040027D" w:rsidP="00360704">
    <w:pPr>
      <w:pStyle w:val="Stopka"/>
    </w:pPr>
  </w:p>
  <w:p w:rsidR="0040027D" w:rsidRDefault="004002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33" w:rsidRDefault="00D57233" w:rsidP="004D6073">
      <w:pPr>
        <w:spacing w:after="0" w:line="240" w:lineRule="auto"/>
      </w:pPr>
      <w:r>
        <w:separator/>
      </w:r>
    </w:p>
  </w:footnote>
  <w:footnote w:type="continuationSeparator" w:id="0">
    <w:p w:rsidR="00D57233" w:rsidRDefault="00D57233" w:rsidP="004D6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7D" w:rsidRPr="004D6073" w:rsidRDefault="0040027D" w:rsidP="00BF0E80">
    <w:pPr>
      <w:spacing w:after="0" w:line="240" w:lineRule="auto"/>
      <w:ind w:right="1"/>
      <w:jc w:val="right"/>
      <w:rPr>
        <w:rFonts w:ascii="Bookman Old Style" w:eastAsia="Times New Roman" w:hAnsi="Bookman Old Style" w:cs="Times New Roman"/>
        <w:sz w:val="20"/>
        <w:szCs w:val="20"/>
        <w:lang w:eastAsia="pl-PL"/>
      </w:rPr>
    </w:pPr>
  </w:p>
  <w:p w:rsidR="0040027D" w:rsidRPr="004D6073" w:rsidRDefault="0040027D" w:rsidP="00BF0E80">
    <w:pPr>
      <w:spacing w:after="0" w:line="240" w:lineRule="auto"/>
      <w:ind w:right="1"/>
      <w:jc w:val="right"/>
      <w:rPr>
        <w:rFonts w:ascii="Bookman Old Style" w:eastAsia="Times New Roman" w:hAnsi="Bookman Old Style" w:cs="Times New Roman"/>
        <w:sz w:val="20"/>
        <w:szCs w:val="20"/>
        <w:lang w:eastAsia="pl-PL"/>
      </w:rPr>
    </w:pPr>
    <w:r>
      <w:rPr>
        <w:rFonts w:ascii="Bookman Old Style" w:eastAsia="Times New Roman" w:hAnsi="Bookman Old Style" w:cs="Times New Roman"/>
        <w:b/>
        <w:i/>
        <w:noProof/>
        <w:sz w:val="32"/>
        <w:szCs w:val="26"/>
        <w:lang w:eastAsia="pl-PL"/>
      </w:rPr>
      <w:drawing>
        <wp:anchor distT="0" distB="0" distL="0" distR="0" simplePos="0" relativeHeight="251657216" behindDoc="0" locked="0" layoutInCell="1" allowOverlap="1" wp14:anchorId="0D246E17" wp14:editId="49A02A84">
          <wp:simplePos x="0" y="0"/>
          <wp:positionH relativeFrom="column">
            <wp:posOffset>0</wp:posOffset>
          </wp:positionH>
          <wp:positionV relativeFrom="paragraph">
            <wp:posOffset>84455</wp:posOffset>
          </wp:positionV>
          <wp:extent cx="1009015" cy="997585"/>
          <wp:effectExtent l="0" t="0" r="63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997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027D" w:rsidRPr="004D6073" w:rsidRDefault="0040027D" w:rsidP="00BF0E80">
    <w:pPr>
      <w:spacing w:after="0" w:line="240" w:lineRule="auto"/>
      <w:ind w:right="1"/>
      <w:jc w:val="center"/>
      <w:rPr>
        <w:rFonts w:ascii="Bookman Old Style" w:eastAsia="Times New Roman" w:hAnsi="Bookman Old Style" w:cs="Times New Roman"/>
        <w:b/>
        <w:i/>
        <w:sz w:val="32"/>
        <w:szCs w:val="26"/>
        <w:lang w:eastAsia="pl-PL"/>
      </w:rPr>
    </w:pPr>
  </w:p>
  <w:p w:rsidR="0040027D" w:rsidRPr="004D6073" w:rsidRDefault="0040027D" w:rsidP="00BF0E80">
    <w:pPr>
      <w:tabs>
        <w:tab w:val="left" w:pos="1985"/>
        <w:tab w:val="center" w:pos="5032"/>
        <w:tab w:val="left" w:pos="8017"/>
      </w:tabs>
      <w:spacing w:after="0" w:line="240" w:lineRule="auto"/>
      <w:ind w:left="1985" w:right="1418"/>
      <w:jc w:val="center"/>
      <w:rPr>
        <w:rFonts w:ascii="Bookman Old Style" w:eastAsia="Times New Roman" w:hAnsi="Bookman Old Style" w:cs="Times New Roman"/>
        <w:b/>
        <w:i/>
        <w:sz w:val="32"/>
        <w:szCs w:val="26"/>
        <w:lang w:eastAsia="pl-PL"/>
      </w:rPr>
    </w:pPr>
    <w:r w:rsidRPr="004D6073">
      <w:rPr>
        <w:rFonts w:ascii="Bookman Old Style" w:eastAsia="Times New Roman" w:hAnsi="Bookman Old Style" w:cs="Times New Roman"/>
        <w:b/>
        <w:i/>
        <w:sz w:val="32"/>
        <w:szCs w:val="26"/>
        <w:lang w:eastAsia="pl-PL"/>
      </w:rPr>
      <w:t>SZPITAL SPECJALISTYCZNY</w:t>
    </w:r>
  </w:p>
  <w:p w:rsidR="0040027D" w:rsidRDefault="0040027D" w:rsidP="00BF0E80">
    <w:pPr>
      <w:tabs>
        <w:tab w:val="left" w:pos="1985"/>
      </w:tabs>
      <w:spacing w:after="0" w:line="240" w:lineRule="auto"/>
      <w:ind w:left="1985" w:right="1418"/>
      <w:jc w:val="center"/>
      <w:rPr>
        <w:rFonts w:ascii="Bookman Old Style" w:eastAsia="Times New Roman" w:hAnsi="Bookman Old Style" w:cs="Times New Roman"/>
        <w:b/>
        <w:i/>
        <w:sz w:val="32"/>
        <w:szCs w:val="24"/>
        <w:lang w:eastAsia="pl-PL"/>
      </w:rPr>
    </w:pPr>
    <w:r w:rsidRPr="004D6073">
      <w:rPr>
        <w:rFonts w:ascii="Bookman Old Style" w:eastAsia="Times New Roman" w:hAnsi="Bookman Old Style" w:cs="Times New Roman"/>
        <w:b/>
        <w:i/>
        <w:sz w:val="32"/>
        <w:szCs w:val="24"/>
        <w:lang w:eastAsia="pl-PL"/>
      </w:rPr>
      <w:t>im. A. Falkiewicza we Wrocławiu</w:t>
    </w:r>
  </w:p>
  <w:p w:rsidR="0040027D" w:rsidRPr="004D6073" w:rsidRDefault="0040027D" w:rsidP="00BF0E80">
    <w:pPr>
      <w:spacing w:after="0" w:line="240" w:lineRule="auto"/>
      <w:ind w:right="1"/>
      <w:jc w:val="center"/>
      <w:rPr>
        <w:rFonts w:ascii="Bookman Old Style" w:eastAsia="Times New Roman" w:hAnsi="Bookman Old Style" w:cs="Times New Roman"/>
        <w:b/>
        <w:i/>
        <w:sz w:val="32"/>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5168" behindDoc="0" locked="0" layoutInCell="1" allowOverlap="1" wp14:anchorId="208BF2B5" wp14:editId="33EABAAF">
              <wp:simplePos x="0" y="0"/>
              <wp:positionH relativeFrom="column">
                <wp:posOffset>-1161</wp:posOffset>
              </wp:positionH>
              <wp:positionV relativeFrom="paragraph">
                <wp:posOffset>173377</wp:posOffset>
              </wp:positionV>
              <wp:extent cx="5407573" cy="0"/>
              <wp:effectExtent l="0" t="0" r="22225"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5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DA8A6" id="Łącznik prostoliniowy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65pt" to="425.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"/>
          </w:pict>
        </mc:Fallback>
      </mc:AlternateContent>
    </w:r>
  </w:p>
  <w:p w:rsidR="0040027D" w:rsidRPr="004D6073" w:rsidRDefault="0040027D" w:rsidP="00BF0E80">
    <w:pPr>
      <w:tabs>
        <w:tab w:val="left" w:pos="5739"/>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40027D" w:rsidRDefault="0040027D" w:rsidP="00BF0E80">
    <w:pPr>
      <w:pStyle w:val="Nagwek"/>
    </w:pPr>
  </w:p>
  <w:p w:rsidR="0040027D" w:rsidRDefault="004002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Arial" w:hint="default"/>
        <w:color w:val="auto"/>
      </w:rPr>
    </w:lvl>
  </w:abstractNum>
  <w:abstractNum w:abstractNumId="2" w15:restartNumberingAfterBreak="0">
    <w:nsid w:val="00015BA0"/>
    <w:multiLevelType w:val="hybridMultilevel"/>
    <w:tmpl w:val="CD388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0B67B8F"/>
    <w:multiLevelType w:val="hybridMultilevel"/>
    <w:tmpl w:val="7DEE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0619F"/>
    <w:multiLevelType w:val="hybridMultilevel"/>
    <w:tmpl w:val="20802B3E"/>
    <w:lvl w:ilvl="0" w:tplc="FEB4C27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62850A6"/>
    <w:multiLevelType w:val="hybridMultilevel"/>
    <w:tmpl w:val="64EE7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F005D6"/>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8211D5"/>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27468A"/>
    <w:multiLevelType w:val="hybridMultilevel"/>
    <w:tmpl w:val="693CAC44"/>
    <w:lvl w:ilvl="0" w:tplc="8682AEE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6F6728A"/>
    <w:multiLevelType w:val="hybridMultilevel"/>
    <w:tmpl w:val="73309264"/>
    <w:lvl w:ilvl="0" w:tplc="A34ACEFE">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D8879A7"/>
    <w:multiLevelType w:val="hybridMultilevel"/>
    <w:tmpl w:val="B9B87FD8"/>
    <w:lvl w:ilvl="0" w:tplc="17962E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1E1387"/>
    <w:multiLevelType w:val="hybridMultilevel"/>
    <w:tmpl w:val="C7E4E964"/>
    <w:lvl w:ilvl="0" w:tplc="5144312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5280BC7"/>
    <w:multiLevelType w:val="singleLevel"/>
    <w:tmpl w:val="B6B2803C"/>
    <w:lvl w:ilvl="0">
      <w:start w:val="1"/>
      <w:numFmt w:val="lowerLetter"/>
      <w:lvlText w:val="%1)"/>
      <w:lvlJc w:val="left"/>
      <w:pPr>
        <w:tabs>
          <w:tab w:val="num" w:pos="720"/>
        </w:tabs>
        <w:ind w:left="720" w:hanging="360"/>
      </w:pPr>
      <w:rPr>
        <w:rFonts w:hint="default"/>
      </w:rPr>
    </w:lvl>
  </w:abstractNum>
  <w:abstractNum w:abstractNumId="13" w15:restartNumberingAfterBreak="0">
    <w:nsid w:val="3EC53C9A"/>
    <w:multiLevelType w:val="hybridMultilevel"/>
    <w:tmpl w:val="BC9A0310"/>
    <w:lvl w:ilvl="0" w:tplc="2188C2DE">
      <w:start w:val="1"/>
      <w:numFmt w:val="decimal"/>
      <w:lvlText w:val="%1."/>
      <w:lvlJc w:val="left"/>
      <w:pPr>
        <w:ind w:left="360" w:hanging="360"/>
      </w:pPr>
      <w:rPr>
        <w:b w:val="0"/>
        <w:i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3072F54"/>
    <w:multiLevelType w:val="hybridMultilevel"/>
    <w:tmpl w:val="AB5EAA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6CD6577"/>
    <w:multiLevelType w:val="hybridMultilevel"/>
    <w:tmpl w:val="F8465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AED31CB"/>
    <w:multiLevelType w:val="hybridMultilevel"/>
    <w:tmpl w:val="7D8E4C76"/>
    <w:lvl w:ilvl="0" w:tplc="5F06D7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07D150F"/>
    <w:multiLevelType w:val="hybridMultilevel"/>
    <w:tmpl w:val="CD388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10A57"/>
    <w:multiLevelType w:val="singleLevel"/>
    <w:tmpl w:val="B6B2803C"/>
    <w:lvl w:ilvl="0">
      <w:start w:val="1"/>
      <w:numFmt w:val="lowerLetter"/>
      <w:lvlText w:val="%1)"/>
      <w:lvlJc w:val="left"/>
      <w:pPr>
        <w:tabs>
          <w:tab w:val="num" w:pos="720"/>
        </w:tabs>
        <w:ind w:left="720" w:hanging="360"/>
      </w:pPr>
      <w:rPr>
        <w:rFonts w:hint="default"/>
      </w:rPr>
    </w:lvl>
  </w:abstractNum>
  <w:abstractNum w:abstractNumId="19" w15:restartNumberingAfterBreak="0">
    <w:nsid w:val="5B9A69C0"/>
    <w:multiLevelType w:val="hybridMultilevel"/>
    <w:tmpl w:val="A2FC4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C736EB0"/>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8D656B"/>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231B66"/>
    <w:multiLevelType w:val="hybridMultilevel"/>
    <w:tmpl w:val="089ED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0D5E38"/>
    <w:multiLevelType w:val="hybridMultilevel"/>
    <w:tmpl w:val="A2E83E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8EF5CE0"/>
    <w:multiLevelType w:val="hybridMultilevel"/>
    <w:tmpl w:val="64EE7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1452ADC"/>
    <w:multiLevelType w:val="hybridMultilevel"/>
    <w:tmpl w:val="C5F607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BC757F8"/>
    <w:multiLevelType w:val="hybridMultilevel"/>
    <w:tmpl w:val="61EAEC02"/>
    <w:lvl w:ilvl="0" w:tplc="9E4A14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C727A12"/>
    <w:multiLevelType w:val="hybridMultilevel"/>
    <w:tmpl w:val="7D4402D2"/>
    <w:lvl w:ilvl="0" w:tplc="7AB274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DFB52C3"/>
    <w:multiLevelType w:val="hybridMultilevel"/>
    <w:tmpl w:val="E96EB704"/>
    <w:lvl w:ilvl="0" w:tplc="3D3C82C2">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F4311AC"/>
    <w:multiLevelType w:val="hybridMultilevel"/>
    <w:tmpl w:val="04C67F04"/>
    <w:lvl w:ilvl="0" w:tplc="3BB8730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1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21"/>
  </w:num>
  <w:num w:numId="22">
    <w:abstractNumId w:val="6"/>
  </w:num>
  <w:num w:numId="23">
    <w:abstractNumId w:val="20"/>
  </w:num>
  <w:num w:numId="24">
    <w:abstractNumId w:val="1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73"/>
    <w:rsid w:val="00000DA9"/>
    <w:rsid w:val="00002E81"/>
    <w:rsid w:val="0001179B"/>
    <w:rsid w:val="00014D32"/>
    <w:rsid w:val="00024DA4"/>
    <w:rsid w:val="00035923"/>
    <w:rsid w:val="00040748"/>
    <w:rsid w:val="00043EB7"/>
    <w:rsid w:val="00046CCA"/>
    <w:rsid w:val="00053A06"/>
    <w:rsid w:val="0005470E"/>
    <w:rsid w:val="000724D2"/>
    <w:rsid w:val="00075BCB"/>
    <w:rsid w:val="00076B3D"/>
    <w:rsid w:val="0008073E"/>
    <w:rsid w:val="000874A4"/>
    <w:rsid w:val="00091567"/>
    <w:rsid w:val="00097A5F"/>
    <w:rsid w:val="000A12D6"/>
    <w:rsid w:val="000B5723"/>
    <w:rsid w:val="000C5D93"/>
    <w:rsid w:val="000D354A"/>
    <w:rsid w:val="000D509A"/>
    <w:rsid w:val="001140E5"/>
    <w:rsid w:val="00131F9E"/>
    <w:rsid w:val="0013357C"/>
    <w:rsid w:val="00161AC4"/>
    <w:rsid w:val="00182AE5"/>
    <w:rsid w:val="00185993"/>
    <w:rsid w:val="001A7CC4"/>
    <w:rsid w:val="001D0B63"/>
    <w:rsid w:val="001D0C07"/>
    <w:rsid w:val="001E455A"/>
    <w:rsid w:val="001E4976"/>
    <w:rsid w:val="001E6A9C"/>
    <w:rsid w:val="001F7F82"/>
    <w:rsid w:val="00205669"/>
    <w:rsid w:val="00212A2B"/>
    <w:rsid w:val="002177B1"/>
    <w:rsid w:val="002272A3"/>
    <w:rsid w:val="00230A0E"/>
    <w:rsid w:val="0025128D"/>
    <w:rsid w:val="002727DF"/>
    <w:rsid w:val="00287494"/>
    <w:rsid w:val="00294425"/>
    <w:rsid w:val="00294B26"/>
    <w:rsid w:val="002A20DD"/>
    <w:rsid w:val="002B0CB1"/>
    <w:rsid w:val="002B35C7"/>
    <w:rsid w:val="002B5CB9"/>
    <w:rsid w:val="002B6D92"/>
    <w:rsid w:val="002D1321"/>
    <w:rsid w:val="002D370A"/>
    <w:rsid w:val="002D45AE"/>
    <w:rsid w:val="002D58AC"/>
    <w:rsid w:val="002E0E83"/>
    <w:rsid w:val="002E25E0"/>
    <w:rsid w:val="002E37B8"/>
    <w:rsid w:val="002E3D3B"/>
    <w:rsid w:val="002E547F"/>
    <w:rsid w:val="002E5764"/>
    <w:rsid w:val="002F01C9"/>
    <w:rsid w:val="00302C37"/>
    <w:rsid w:val="00306644"/>
    <w:rsid w:val="00321349"/>
    <w:rsid w:val="00323E57"/>
    <w:rsid w:val="00334A61"/>
    <w:rsid w:val="003472A0"/>
    <w:rsid w:val="003508B7"/>
    <w:rsid w:val="00353DBA"/>
    <w:rsid w:val="00360704"/>
    <w:rsid w:val="003851F7"/>
    <w:rsid w:val="003A46D9"/>
    <w:rsid w:val="003A54E7"/>
    <w:rsid w:val="003B58F8"/>
    <w:rsid w:val="003E292A"/>
    <w:rsid w:val="003E420B"/>
    <w:rsid w:val="0040027D"/>
    <w:rsid w:val="004155A1"/>
    <w:rsid w:val="00420E94"/>
    <w:rsid w:val="004461FA"/>
    <w:rsid w:val="00485A67"/>
    <w:rsid w:val="00492524"/>
    <w:rsid w:val="00492F3C"/>
    <w:rsid w:val="004941A2"/>
    <w:rsid w:val="0049727F"/>
    <w:rsid w:val="004B0C70"/>
    <w:rsid w:val="004B65AA"/>
    <w:rsid w:val="004D6073"/>
    <w:rsid w:val="004F0C08"/>
    <w:rsid w:val="0050506E"/>
    <w:rsid w:val="00506D18"/>
    <w:rsid w:val="00507528"/>
    <w:rsid w:val="00520BFC"/>
    <w:rsid w:val="00536B9C"/>
    <w:rsid w:val="005420FC"/>
    <w:rsid w:val="00543E92"/>
    <w:rsid w:val="00546505"/>
    <w:rsid w:val="00557FF3"/>
    <w:rsid w:val="0056251C"/>
    <w:rsid w:val="00566064"/>
    <w:rsid w:val="00577436"/>
    <w:rsid w:val="00580B77"/>
    <w:rsid w:val="005838D4"/>
    <w:rsid w:val="005A5EAC"/>
    <w:rsid w:val="005A6EA8"/>
    <w:rsid w:val="005D05DE"/>
    <w:rsid w:val="005E7CAA"/>
    <w:rsid w:val="005F5962"/>
    <w:rsid w:val="005F5993"/>
    <w:rsid w:val="006036DD"/>
    <w:rsid w:val="0060411A"/>
    <w:rsid w:val="00606C46"/>
    <w:rsid w:val="0061653A"/>
    <w:rsid w:val="00616F3F"/>
    <w:rsid w:val="0062478C"/>
    <w:rsid w:val="00624D4C"/>
    <w:rsid w:val="006403D2"/>
    <w:rsid w:val="00644110"/>
    <w:rsid w:val="00644691"/>
    <w:rsid w:val="00655784"/>
    <w:rsid w:val="00655D87"/>
    <w:rsid w:val="006565CF"/>
    <w:rsid w:val="00660642"/>
    <w:rsid w:val="00671C78"/>
    <w:rsid w:val="0067430B"/>
    <w:rsid w:val="006751A3"/>
    <w:rsid w:val="006B257C"/>
    <w:rsid w:val="006B45FB"/>
    <w:rsid w:val="006C00AE"/>
    <w:rsid w:val="006D0646"/>
    <w:rsid w:val="00702768"/>
    <w:rsid w:val="00702A37"/>
    <w:rsid w:val="00703DF8"/>
    <w:rsid w:val="00712A5F"/>
    <w:rsid w:val="007165CB"/>
    <w:rsid w:val="00717958"/>
    <w:rsid w:val="00726E85"/>
    <w:rsid w:val="00730DBD"/>
    <w:rsid w:val="00736444"/>
    <w:rsid w:val="00744D45"/>
    <w:rsid w:val="00764034"/>
    <w:rsid w:val="0076492A"/>
    <w:rsid w:val="00767DE3"/>
    <w:rsid w:val="0078497D"/>
    <w:rsid w:val="00793EBD"/>
    <w:rsid w:val="007A2499"/>
    <w:rsid w:val="007B07B9"/>
    <w:rsid w:val="007D5330"/>
    <w:rsid w:val="007E2280"/>
    <w:rsid w:val="007E7AB4"/>
    <w:rsid w:val="0081637D"/>
    <w:rsid w:val="00823910"/>
    <w:rsid w:val="00824457"/>
    <w:rsid w:val="00835D9C"/>
    <w:rsid w:val="008369A0"/>
    <w:rsid w:val="00843DBA"/>
    <w:rsid w:val="00862CB1"/>
    <w:rsid w:val="00867CE0"/>
    <w:rsid w:val="00884B6F"/>
    <w:rsid w:val="008866A9"/>
    <w:rsid w:val="00892B20"/>
    <w:rsid w:val="008B1523"/>
    <w:rsid w:val="008C4C0E"/>
    <w:rsid w:val="008D11B2"/>
    <w:rsid w:val="008D7637"/>
    <w:rsid w:val="008E0CF4"/>
    <w:rsid w:val="008E3628"/>
    <w:rsid w:val="008F073D"/>
    <w:rsid w:val="008F1EEA"/>
    <w:rsid w:val="00910C53"/>
    <w:rsid w:val="00913571"/>
    <w:rsid w:val="00917D21"/>
    <w:rsid w:val="009247E7"/>
    <w:rsid w:val="00932900"/>
    <w:rsid w:val="0093305D"/>
    <w:rsid w:val="00933159"/>
    <w:rsid w:val="0093661A"/>
    <w:rsid w:val="009533C4"/>
    <w:rsid w:val="00957029"/>
    <w:rsid w:val="00972090"/>
    <w:rsid w:val="00974D37"/>
    <w:rsid w:val="00980B54"/>
    <w:rsid w:val="00987DFD"/>
    <w:rsid w:val="0099182E"/>
    <w:rsid w:val="009922CD"/>
    <w:rsid w:val="009A28D1"/>
    <w:rsid w:val="009A49EB"/>
    <w:rsid w:val="009A785F"/>
    <w:rsid w:val="009C05C3"/>
    <w:rsid w:val="009C50D7"/>
    <w:rsid w:val="009C7338"/>
    <w:rsid w:val="009D18E3"/>
    <w:rsid w:val="009D6214"/>
    <w:rsid w:val="009E48BA"/>
    <w:rsid w:val="009F05BC"/>
    <w:rsid w:val="00A06470"/>
    <w:rsid w:val="00A11C65"/>
    <w:rsid w:val="00A14F0C"/>
    <w:rsid w:val="00A43EAD"/>
    <w:rsid w:val="00A445BF"/>
    <w:rsid w:val="00A45C65"/>
    <w:rsid w:val="00A502E6"/>
    <w:rsid w:val="00A51439"/>
    <w:rsid w:val="00A60ADA"/>
    <w:rsid w:val="00A61037"/>
    <w:rsid w:val="00A62296"/>
    <w:rsid w:val="00A64EFA"/>
    <w:rsid w:val="00A72936"/>
    <w:rsid w:val="00A84DF8"/>
    <w:rsid w:val="00AB0905"/>
    <w:rsid w:val="00AC0FC5"/>
    <w:rsid w:val="00AC375E"/>
    <w:rsid w:val="00AD1DEA"/>
    <w:rsid w:val="00B01A6E"/>
    <w:rsid w:val="00B07AC7"/>
    <w:rsid w:val="00B22906"/>
    <w:rsid w:val="00B229C0"/>
    <w:rsid w:val="00B308E8"/>
    <w:rsid w:val="00B31634"/>
    <w:rsid w:val="00B34AAD"/>
    <w:rsid w:val="00B45949"/>
    <w:rsid w:val="00B55D4E"/>
    <w:rsid w:val="00B60781"/>
    <w:rsid w:val="00B6525E"/>
    <w:rsid w:val="00B72DEB"/>
    <w:rsid w:val="00B96BDC"/>
    <w:rsid w:val="00B97220"/>
    <w:rsid w:val="00BB5054"/>
    <w:rsid w:val="00BC017E"/>
    <w:rsid w:val="00BD0CB2"/>
    <w:rsid w:val="00BD4CCE"/>
    <w:rsid w:val="00BD7F66"/>
    <w:rsid w:val="00BE14E3"/>
    <w:rsid w:val="00BE3ABA"/>
    <w:rsid w:val="00BE549C"/>
    <w:rsid w:val="00BE6352"/>
    <w:rsid w:val="00BF0E80"/>
    <w:rsid w:val="00BF4E61"/>
    <w:rsid w:val="00C1692D"/>
    <w:rsid w:val="00C222D3"/>
    <w:rsid w:val="00C26C7B"/>
    <w:rsid w:val="00C331FA"/>
    <w:rsid w:val="00C47D2D"/>
    <w:rsid w:val="00C61945"/>
    <w:rsid w:val="00C74FD7"/>
    <w:rsid w:val="00C76C20"/>
    <w:rsid w:val="00C85285"/>
    <w:rsid w:val="00C8649B"/>
    <w:rsid w:val="00C86565"/>
    <w:rsid w:val="00CB12B4"/>
    <w:rsid w:val="00CC0329"/>
    <w:rsid w:val="00CD10EE"/>
    <w:rsid w:val="00CD6FCA"/>
    <w:rsid w:val="00CD7A3A"/>
    <w:rsid w:val="00CE02D0"/>
    <w:rsid w:val="00CF7C5E"/>
    <w:rsid w:val="00D115B7"/>
    <w:rsid w:val="00D17772"/>
    <w:rsid w:val="00D216AF"/>
    <w:rsid w:val="00D24A18"/>
    <w:rsid w:val="00D32703"/>
    <w:rsid w:val="00D35330"/>
    <w:rsid w:val="00D5079A"/>
    <w:rsid w:val="00D57233"/>
    <w:rsid w:val="00D57E6E"/>
    <w:rsid w:val="00D67C7B"/>
    <w:rsid w:val="00D70A42"/>
    <w:rsid w:val="00D72238"/>
    <w:rsid w:val="00D914F2"/>
    <w:rsid w:val="00D952AD"/>
    <w:rsid w:val="00D97E80"/>
    <w:rsid w:val="00DA77B0"/>
    <w:rsid w:val="00DB588D"/>
    <w:rsid w:val="00DB73B8"/>
    <w:rsid w:val="00DC4F18"/>
    <w:rsid w:val="00DC539D"/>
    <w:rsid w:val="00DD0160"/>
    <w:rsid w:val="00DD2361"/>
    <w:rsid w:val="00DD3336"/>
    <w:rsid w:val="00DD7604"/>
    <w:rsid w:val="00DE10CB"/>
    <w:rsid w:val="00DF7219"/>
    <w:rsid w:val="00E030A3"/>
    <w:rsid w:val="00E17F09"/>
    <w:rsid w:val="00E20758"/>
    <w:rsid w:val="00E20C09"/>
    <w:rsid w:val="00E53EFA"/>
    <w:rsid w:val="00E63969"/>
    <w:rsid w:val="00E67266"/>
    <w:rsid w:val="00E703A6"/>
    <w:rsid w:val="00E723E5"/>
    <w:rsid w:val="00E74BCE"/>
    <w:rsid w:val="00E83A0D"/>
    <w:rsid w:val="00E843CB"/>
    <w:rsid w:val="00E8455F"/>
    <w:rsid w:val="00E9504E"/>
    <w:rsid w:val="00E96ABC"/>
    <w:rsid w:val="00E97A6D"/>
    <w:rsid w:val="00EB7B5A"/>
    <w:rsid w:val="00EC012D"/>
    <w:rsid w:val="00ED421E"/>
    <w:rsid w:val="00EE327B"/>
    <w:rsid w:val="00EE4C22"/>
    <w:rsid w:val="00F005C3"/>
    <w:rsid w:val="00F06899"/>
    <w:rsid w:val="00F2069F"/>
    <w:rsid w:val="00F42D07"/>
    <w:rsid w:val="00F51684"/>
    <w:rsid w:val="00F55AA9"/>
    <w:rsid w:val="00F82C4F"/>
    <w:rsid w:val="00F903B6"/>
    <w:rsid w:val="00F95EF7"/>
    <w:rsid w:val="00F9645C"/>
    <w:rsid w:val="00FA642D"/>
    <w:rsid w:val="00FB0618"/>
    <w:rsid w:val="00FB2864"/>
    <w:rsid w:val="00FB4E05"/>
    <w:rsid w:val="00FB533D"/>
    <w:rsid w:val="00FC114F"/>
    <w:rsid w:val="00FD043B"/>
    <w:rsid w:val="00FD17FE"/>
    <w:rsid w:val="00FE69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7BF10"/>
  <w15:docId w15:val="{293EFF79-2960-44BF-906A-25A15182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3A54E7"/>
    <w:pPr>
      <w:keepNext/>
      <w:keepLines/>
      <w:spacing w:before="40" w:after="0"/>
      <w:outlineLvl w:val="1"/>
    </w:pPr>
    <w:rPr>
      <w:rFonts w:asciiTheme="majorHAnsi" w:eastAsiaTheme="majorEastAsia" w:hAnsiTheme="majorHAnsi" w:cstheme="majorBidi"/>
      <w:color w:val="365F91"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D6073"/>
    <w:pPr>
      <w:tabs>
        <w:tab w:val="center" w:pos="4536"/>
        <w:tab w:val="right" w:pos="9072"/>
      </w:tabs>
      <w:spacing w:after="0" w:line="240" w:lineRule="auto"/>
    </w:pPr>
  </w:style>
  <w:style w:type="character" w:customStyle="1" w:styleId="NagwekZnak">
    <w:name w:val="Nagłówek Znak"/>
    <w:basedOn w:val="Domylnaczcionkaakapitu"/>
    <w:link w:val="Nagwek"/>
    <w:rsid w:val="004D6073"/>
  </w:style>
  <w:style w:type="paragraph" w:styleId="Stopka">
    <w:name w:val="footer"/>
    <w:basedOn w:val="Normalny"/>
    <w:link w:val="StopkaZnak"/>
    <w:uiPriority w:val="99"/>
    <w:unhideWhenUsed/>
    <w:rsid w:val="004D60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073"/>
  </w:style>
  <w:style w:type="paragraph" w:styleId="Tekstdymka">
    <w:name w:val="Balloon Text"/>
    <w:basedOn w:val="Normalny"/>
    <w:link w:val="TekstdymkaZnak"/>
    <w:uiPriority w:val="99"/>
    <w:semiHidden/>
    <w:unhideWhenUsed/>
    <w:rsid w:val="004D60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6073"/>
    <w:rPr>
      <w:rFonts w:ascii="Tahoma" w:hAnsi="Tahoma" w:cs="Tahoma"/>
      <w:sz w:val="16"/>
      <w:szCs w:val="16"/>
    </w:rPr>
  </w:style>
  <w:style w:type="paragraph" w:customStyle="1" w:styleId="text">
    <w:name w:val="text"/>
    <w:basedOn w:val="Normalny"/>
    <w:rsid w:val="008866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bel">
    <w:name w:val="label"/>
    <w:basedOn w:val="Normalny"/>
    <w:rsid w:val="00EE327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rsid w:val="003A54E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Styltabeli2">
    <w:name w:val="Styl tabeli 2"/>
    <w:rsid w:val="003A54E7"/>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pl-PL"/>
    </w:rPr>
  </w:style>
  <w:style w:type="character" w:customStyle="1" w:styleId="Nagwek2Znak">
    <w:name w:val="Nagłówek 2 Znak"/>
    <w:basedOn w:val="Domylnaczcionkaakapitu"/>
    <w:link w:val="Nagwek2"/>
    <w:uiPriority w:val="9"/>
    <w:rsid w:val="003A54E7"/>
    <w:rPr>
      <w:rFonts w:asciiTheme="majorHAnsi" w:eastAsiaTheme="majorEastAsia" w:hAnsiTheme="majorHAnsi" w:cstheme="majorBidi"/>
      <w:color w:val="365F91" w:themeColor="accent1" w:themeShade="BF"/>
      <w:sz w:val="26"/>
      <w:szCs w:val="26"/>
      <w:lang w:eastAsia="pl-PL"/>
    </w:rPr>
  </w:style>
  <w:style w:type="character" w:styleId="Hipercze">
    <w:name w:val="Hyperlink"/>
    <w:basedOn w:val="Domylnaczcionkaakapitu"/>
    <w:uiPriority w:val="99"/>
    <w:semiHidden/>
    <w:unhideWhenUsed/>
    <w:rsid w:val="003A54E7"/>
    <w:rPr>
      <w:color w:val="0000FF"/>
      <w:u w:val="single"/>
    </w:rPr>
  </w:style>
  <w:style w:type="character" w:customStyle="1" w:styleId="apple-converted-space">
    <w:name w:val="apple-converted-space"/>
    <w:basedOn w:val="Domylnaczcionkaakapitu"/>
    <w:rsid w:val="003A54E7"/>
  </w:style>
  <w:style w:type="paragraph" w:customStyle="1" w:styleId="Default">
    <w:name w:val="Default"/>
    <w:rsid w:val="003A54E7"/>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kapitzlist">
    <w:name w:val="List Paragraph"/>
    <w:aliases w:val="sw tekst"/>
    <w:basedOn w:val="Normalny"/>
    <w:link w:val="AkapitzlistZnak"/>
    <w:uiPriority w:val="34"/>
    <w:qFormat/>
    <w:rsid w:val="00F55AA9"/>
    <w:pPr>
      <w:ind w:left="720"/>
      <w:contextualSpacing/>
    </w:pPr>
  </w:style>
  <w:style w:type="paragraph" w:styleId="NormalnyWeb">
    <w:name w:val="Normal (Web)"/>
    <w:basedOn w:val="Normalny"/>
    <w:semiHidden/>
    <w:unhideWhenUsed/>
    <w:rsid w:val="00DC4F18"/>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aliases w:val="sw tekst Znak"/>
    <w:link w:val="Akapitzlist"/>
    <w:uiPriority w:val="34"/>
    <w:locked/>
    <w:rsid w:val="00F95EF7"/>
  </w:style>
  <w:style w:type="paragraph" w:styleId="Tekstpodstawowywcity2">
    <w:name w:val="Body Text Indent 2"/>
    <w:basedOn w:val="Normalny"/>
    <w:link w:val="Tekstpodstawowywcity2Znak"/>
    <w:semiHidden/>
    <w:unhideWhenUsed/>
    <w:rsid w:val="00C86565"/>
    <w:pPr>
      <w:spacing w:after="0" w:line="240" w:lineRule="auto"/>
      <w:ind w:firstLine="5670"/>
    </w:pPr>
    <w:rPr>
      <w:rFonts w:ascii="Arial" w:eastAsia="Times New Roman" w:hAnsi="Arial" w:cs="Times New Roman"/>
      <w:sz w:val="24"/>
      <w:szCs w:val="20"/>
      <w:lang w:val="x-none" w:eastAsia="x-none"/>
    </w:rPr>
  </w:style>
  <w:style w:type="character" w:customStyle="1" w:styleId="Tekstpodstawowywcity2Znak">
    <w:name w:val="Tekst podstawowy wcięty 2 Znak"/>
    <w:basedOn w:val="Domylnaczcionkaakapitu"/>
    <w:link w:val="Tekstpodstawowywcity2"/>
    <w:semiHidden/>
    <w:rsid w:val="00C86565"/>
    <w:rPr>
      <w:rFonts w:ascii="Arial" w:eastAsia="Times New Roman" w:hAnsi="Arial" w:cs="Times New Roman"/>
      <w:sz w:val="24"/>
      <w:szCs w:val="20"/>
      <w:lang w:val="x-none" w:eastAsia="x-none"/>
    </w:rPr>
  </w:style>
  <w:style w:type="paragraph" w:styleId="Zwykytekst">
    <w:name w:val="Plain Text"/>
    <w:basedOn w:val="Normalny"/>
    <w:link w:val="ZwykytekstZnak"/>
    <w:rsid w:val="00520BF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20BFC"/>
    <w:rPr>
      <w:rFonts w:ascii="Courier New" w:eastAsia="Times New Roman" w:hAnsi="Courier New" w:cs="Times New Roman"/>
      <w:sz w:val="20"/>
      <w:szCs w:val="20"/>
      <w:lang w:eastAsia="pl-PL"/>
    </w:rPr>
  </w:style>
  <w:style w:type="paragraph" w:styleId="Tekstpodstawowy">
    <w:name w:val="Body Text"/>
    <w:basedOn w:val="Normalny"/>
    <w:link w:val="TekstpodstawowyZnak"/>
    <w:uiPriority w:val="99"/>
    <w:semiHidden/>
    <w:unhideWhenUsed/>
    <w:rsid w:val="00624D4C"/>
    <w:pPr>
      <w:spacing w:after="120"/>
    </w:pPr>
  </w:style>
  <w:style w:type="character" w:customStyle="1" w:styleId="TekstpodstawowyZnak">
    <w:name w:val="Tekst podstawowy Znak"/>
    <w:basedOn w:val="Domylnaczcionkaakapitu"/>
    <w:link w:val="Tekstpodstawowy"/>
    <w:uiPriority w:val="99"/>
    <w:semiHidden/>
    <w:rsid w:val="0062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0842">
      <w:bodyDiv w:val="1"/>
      <w:marLeft w:val="0"/>
      <w:marRight w:val="0"/>
      <w:marTop w:val="0"/>
      <w:marBottom w:val="0"/>
      <w:divBdr>
        <w:top w:val="none" w:sz="0" w:space="0" w:color="auto"/>
        <w:left w:val="none" w:sz="0" w:space="0" w:color="auto"/>
        <w:bottom w:val="none" w:sz="0" w:space="0" w:color="auto"/>
        <w:right w:val="none" w:sz="0" w:space="0" w:color="auto"/>
      </w:divBdr>
    </w:div>
    <w:div w:id="169104232">
      <w:bodyDiv w:val="1"/>
      <w:marLeft w:val="0"/>
      <w:marRight w:val="0"/>
      <w:marTop w:val="0"/>
      <w:marBottom w:val="0"/>
      <w:divBdr>
        <w:top w:val="none" w:sz="0" w:space="0" w:color="auto"/>
        <w:left w:val="none" w:sz="0" w:space="0" w:color="auto"/>
        <w:bottom w:val="none" w:sz="0" w:space="0" w:color="auto"/>
        <w:right w:val="none" w:sz="0" w:space="0" w:color="auto"/>
      </w:divBdr>
    </w:div>
    <w:div w:id="188614911">
      <w:bodyDiv w:val="1"/>
      <w:marLeft w:val="0"/>
      <w:marRight w:val="0"/>
      <w:marTop w:val="0"/>
      <w:marBottom w:val="0"/>
      <w:divBdr>
        <w:top w:val="none" w:sz="0" w:space="0" w:color="auto"/>
        <w:left w:val="none" w:sz="0" w:space="0" w:color="auto"/>
        <w:bottom w:val="none" w:sz="0" w:space="0" w:color="auto"/>
        <w:right w:val="none" w:sz="0" w:space="0" w:color="auto"/>
      </w:divBdr>
    </w:div>
    <w:div w:id="216206271">
      <w:bodyDiv w:val="1"/>
      <w:marLeft w:val="0"/>
      <w:marRight w:val="0"/>
      <w:marTop w:val="0"/>
      <w:marBottom w:val="0"/>
      <w:divBdr>
        <w:top w:val="none" w:sz="0" w:space="0" w:color="auto"/>
        <w:left w:val="none" w:sz="0" w:space="0" w:color="auto"/>
        <w:bottom w:val="none" w:sz="0" w:space="0" w:color="auto"/>
        <w:right w:val="none" w:sz="0" w:space="0" w:color="auto"/>
      </w:divBdr>
    </w:div>
    <w:div w:id="228227560">
      <w:bodyDiv w:val="1"/>
      <w:marLeft w:val="0"/>
      <w:marRight w:val="0"/>
      <w:marTop w:val="0"/>
      <w:marBottom w:val="0"/>
      <w:divBdr>
        <w:top w:val="none" w:sz="0" w:space="0" w:color="auto"/>
        <w:left w:val="none" w:sz="0" w:space="0" w:color="auto"/>
        <w:bottom w:val="none" w:sz="0" w:space="0" w:color="auto"/>
        <w:right w:val="none" w:sz="0" w:space="0" w:color="auto"/>
      </w:divBdr>
    </w:div>
    <w:div w:id="242498436">
      <w:bodyDiv w:val="1"/>
      <w:marLeft w:val="0"/>
      <w:marRight w:val="0"/>
      <w:marTop w:val="0"/>
      <w:marBottom w:val="0"/>
      <w:divBdr>
        <w:top w:val="none" w:sz="0" w:space="0" w:color="auto"/>
        <w:left w:val="none" w:sz="0" w:space="0" w:color="auto"/>
        <w:bottom w:val="none" w:sz="0" w:space="0" w:color="auto"/>
        <w:right w:val="none" w:sz="0" w:space="0" w:color="auto"/>
      </w:divBdr>
    </w:div>
    <w:div w:id="320432559">
      <w:bodyDiv w:val="1"/>
      <w:marLeft w:val="0"/>
      <w:marRight w:val="0"/>
      <w:marTop w:val="0"/>
      <w:marBottom w:val="0"/>
      <w:divBdr>
        <w:top w:val="none" w:sz="0" w:space="0" w:color="auto"/>
        <w:left w:val="none" w:sz="0" w:space="0" w:color="auto"/>
        <w:bottom w:val="none" w:sz="0" w:space="0" w:color="auto"/>
        <w:right w:val="none" w:sz="0" w:space="0" w:color="auto"/>
      </w:divBdr>
    </w:div>
    <w:div w:id="359014110">
      <w:bodyDiv w:val="1"/>
      <w:marLeft w:val="0"/>
      <w:marRight w:val="0"/>
      <w:marTop w:val="0"/>
      <w:marBottom w:val="0"/>
      <w:divBdr>
        <w:top w:val="none" w:sz="0" w:space="0" w:color="auto"/>
        <w:left w:val="none" w:sz="0" w:space="0" w:color="auto"/>
        <w:bottom w:val="none" w:sz="0" w:space="0" w:color="auto"/>
        <w:right w:val="none" w:sz="0" w:space="0" w:color="auto"/>
      </w:divBdr>
    </w:div>
    <w:div w:id="435829740">
      <w:bodyDiv w:val="1"/>
      <w:marLeft w:val="0"/>
      <w:marRight w:val="0"/>
      <w:marTop w:val="0"/>
      <w:marBottom w:val="0"/>
      <w:divBdr>
        <w:top w:val="none" w:sz="0" w:space="0" w:color="auto"/>
        <w:left w:val="none" w:sz="0" w:space="0" w:color="auto"/>
        <w:bottom w:val="none" w:sz="0" w:space="0" w:color="auto"/>
        <w:right w:val="none" w:sz="0" w:space="0" w:color="auto"/>
      </w:divBdr>
    </w:div>
    <w:div w:id="486868163">
      <w:bodyDiv w:val="1"/>
      <w:marLeft w:val="0"/>
      <w:marRight w:val="0"/>
      <w:marTop w:val="0"/>
      <w:marBottom w:val="0"/>
      <w:divBdr>
        <w:top w:val="none" w:sz="0" w:space="0" w:color="auto"/>
        <w:left w:val="none" w:sz="0" w:space="0" w:color="auto"/>
        <w:bottom w:val="none" w:sz="0" w:space="0" w:color="auto"/>
        <w:right w:val="none" w:sz="0" w:space="0" w:color="auto"/>
      </w:divBdr>
    </w:div>
    <w:div w:id="623930161">
      <w:bodyDiv w:val="1"/>
      <w:marLeft w:val="0"/>
      <w:marRight w:val="0"/>
      <w:marTop w:val="0"/>
      <w:marBottom w:val="0"/>
      <w:divBdr>
        <w:top w:val="none" w:sz="0" w:space="0" w:color="auto"/>
        <w:left w:val="none" w:sz="0" w:space="0" w:color="auto"/>
        <w:bottom w:val="none" w:sz="0" w:space="0" w:color="auto"/>
        <w:right w:val="none" w:sz="0" w:space="0" w:color="auto"/>
      </w:divBdr>
    </w:div>
    <w:div w:id="663358898">
      <w:bodyDiv w:val="1"/>
      <w:marLeft w:val="0"/>
      <w:marRight w:val="0"/>
      <w:marTop w:val="0"/>
      <w:marBottom w:val="0"/>
      <w:divBdr>
        <w:top w:val="none" w:sz="0" w:space="0" w:color="auto"/>
        <w:left w:val="none" w:sz="0" w:space="0" w:color="auto"/>
        <w:bottom w:val="none" w:sz="0" w:space="0" w:color="auto"/>
        <w:right w:val="none" w:sz="0" w:space="0" w:color="auto"/>
      </w:divBdr>
    </w:div>
    <w:div w:id="696542292">
      <w:bodyDiv w:val="1"/>
      <w:marLeft w:val="0"/>
      <w:marRight w:val="0"/>
      <w:marTop w:val="0"/>
      <w:marBottom w:val="0"/>
      <w:divBdr>
        <w:top w:val="none" w:sz="0" w:space="0" w:color="auto"/>
        <w:left w:val="none" w:sz="0" w:space="0" w:color="auto"/>
        <w:bottom w:val="none" w:sz="0" w:space="0" w:color="auto"/>
        <w:right w:val="none" w:sz="0" w:space="0" w:color="auto"/>
      </w:divBdr>
    </w:div>
    <w:div w:id="805321244">
      <w:bodyDiv w:val="1"/>
      <w:marLeft w:val="0"/>
      <w:marRight w:val="0"/>
      <w:marTop w:val="0"/>
      <w:marBottom w:val="0"/>
      <w:divBdr>
        <w:top w:val="none" w:sz="0" w:space="0" w:color="auto"/>
        <w:left w:val="none" w:sz="0" w:space="0" w:color="auto"/>
        <w:bottom w:val="none" w:sz="0" w:space="0" w:color="auto"/>
        <w:right w:val="none" w:sz="0" w:space="0" w:color="auto"/>
      </w:divBdr>
    </w:div>
    <w:div w:id="820000226">
      <w:bodyDiv w:val="1"/>
      <w:marLeft w:val="0"/>
      <w:marRight w:val="0"/>
      <w:marTop w:val="0"/>
      <w:marBottom w:val="0"/>
      <w:divBdr>
        <w:top w:val="none" w:sz="0" w:space="0" w:color="auto"/>
        <w:left w:val="none" w:sz="0" w:space="0" w:color="auto"/>
        <w:bottom w:val="none" w:sz="0" w:space="0" w:color="auto"/>
        <w:right w:val="none" w:sz="0" w:space="0" w:color="auto"/>
      </w:divBdr>
    </w:div>
    <w:div w:id="861087892">
      <w:bodyDiv w:val="1"/>
      <w:marLeft w:val="0"/>
      <w:marRight w:val="0"/>
      <w:marTop w:val="0"/>
      <w:marBottom w:val="0"/>
      <w:divBdr>
        <w:top w:val="none" w:sz="0" w:space="0" w:color="auto"/>
        <w:left w:val="none" w:sz="0" w:space="0" w:color="auto"/>
        <w:bottom w:val="none" w:sz="0" w:space="0" w:color="auto"/>
        <w:right w:val="none" w:sz="0" w:space="0" w:color="auto"/>
      </w:divBdr>
    </w:div>
    <w:div w:id="891698351">
      <w:bodyDiv w:val="1"/>
      <w:marLeft w:val="0"/>
      <w:marRight w:val="0"/>
      <w:marTop w:val="0"/>
      <w:marBottom w:val="0"/>
      <w:divBdr>
        <w:top w:val="none" w:sz="0" w:space="0" w:color="auto"/>
        <w:left w:val="none" w:sz="0" w:space="0" w:color="auto"/>
        <w:bottom w:val="none" w:sz="0" w:space="0" w:color="auto"/>
        <w:right w:val="none" w:sz="0" w:space="0" w:color="auto"/>
      </w:divBdr>
    </w:div>
    <w:div w:id="940645379">
      <w:bodyDiv w:val="1"/>
      <w:marLeft w:val="0"/>
      <w:marRight w:val="0"/>
      <w:marTop w:val="0"/>
      <w:marBottom w:val="0"/>
      <w:divBdr>
        <w:top w:val="none" w:sz="0" w:space="0" w:color="auto"/>
        <w:left w:val="none" w:sz="0" w:space="0" w:color="auto"/>
        <w:bottom w:val="none" w:sz="0" w:space="0" w:color="auto"/>
        <w:right w:val="none" w:sz="0" w:space="0" w:color="auto"/>
      </w:divBdr>
    </w:div>
    <w:div w:id="944189739">
      <w:bodyDiv w:val="1"/>
      <w:marLeft w:val="0"/>
      <w:marRight w:val="0"/>
      <w:marTop w:val="0"/>
      <w:marBottom w:val="0"/>
      <w:divBdr>
        <w:top w:val="none" w:sz="0" w:space="0" w:color="auto"/>
        <w:left w:val="none" w:sz="0" w:space="0" w:color="auto"/>
        <w:bottom w:val="none" w:sz="0" w:space="0" w:color="auto"/>
        <w:right w:val="none" w:sz="0" w:space="0" w:color="auto"/>
      </w:divBdr>
    </w:div>
    <w:div w:id="960958536">
      <w:bodyDiv w:val="1"/>
      <w:marLeft w:val="0"/>
      <w:marRight w:val="0"/>
      <w:marTop w:val="0"/>
      <w:marBottom w:val="0"/>
      <w:divBdr>
        <w:top w:val="none" w:sz="0" w:space="0" w:color="auto"/>
        <w:left w:val="none" w:sz="0" w:space="0" w:color="auto"/>
        <w:bottom w:val="none" w:sz="0" w:space="0" w:color="auto"/>
        <w:right w:val="none" w:sz="0" w:space="0" w:color="auto"/>
      </w:divBdr>
    </w:div>
    <w:div w:id="977539883">
      <w:bodyDiv w:val="1"/>
      <w:marLeft w:val="0"/>
      <w:marRight w:val="0"/>
      <w:marTop w:val="0"/>
      <w:marBottom w:val="0"/>
      <w:divBdr>
        <w:top w:val="none" w:sz="0" w:space="0" w:color="auto"/>
        <w:left w:val="none" w:sz="0" w:space="0" w:color="auto"/>
        <w:bottom w:val="none" w:sz="0" w:space="0" w:color="auto"/>
        <w:right w:val="none" w:sz="0" w:space="0" w:color="auto"/>
      </w:divBdr>
    </w:div>
    <w:div w:id="983656160">
      <w:bodyDiv w:val="1"/>
      <w:marLeft w:val="0"/>
      <w:marRight w:val="0"/>
      <w:marTop w:val="0"/>
      <w:marBottom w:val="0"/>
      <w:divBdr>
        <w:top w:val="none" w:sz="0" w:space="0" w:color="auto"/>
        <w:left w:val="none" w:sz="0" w:space="0" w:color="auto"/>
        <w:bottom w:val="none" w:sz="0" w:space="0" w:color="auto"/>
        <w:right w:val="none" w:sz="0" w:space="0" w:color="auto"/>
      </w:divBdr>
    </w:div>
    <w:div w:id="988479550">
      <w:bodyDiv w:val="1"/>
      <w:marLeft w:val="0"/>
      <w:marRight w:val="0"/>
      <w:marTop w:val="0"/>
      <w:marBottom w:val="0"/>
      <w:divBdr>
        <w:top w:val="none" w:sz="0" w:space="0" w:color="auto"/>
        <w:left w:val="none" w:sz="0" w:space="0" w:color="auto"/>
        <w:bottom w:val="none" w:sz="0" w:space="0" w:color="auto"/>
        <w:right w:val="none" w:sz="0" w:space="0" w:color="auto"/>
      </w:divBdr>
    </w:div>
    <w:div w:id="997920552">
      <w:bodyDiv w:val="1"/>
      <w:marLeft w:val="0"/>
      <w:marRight w:val="0"/>
      <w:marTop w:val="0"/>
      <w:marBottom w:val="0"/>
      <w:divBdr>
        <w:top w:val="none" w:sz="0" w:space="0" w:color="auto"/>
        <w:left w:val="none" w:sz="0" w:space="0" w:color="auto"/>
        <w:bottom w:val="none" w:sz="0" w:space="0" w:color="auto"/>
        <w:right w:val="none" w:sz="0" w:space="0" w:color="auto"/>
      </w:divBdr>
    </w:div>
    <w:div w:id="1095594495">
      <w:bodyDiv w:val="1"/>
      <w:marLeft w:val="0"/>
      <w:marRight w:val="0"/>
      <w:marTop w:val="0"/>
      <w:marBottom w:val="0"/>
      <w:divBdr>
        <w:top w:val="none" w:sz="0" w:space="0" w:color="auto"/>
        <w:left w:val="none" w:sz="0" w:space="0" w:color="auto"/>
        <w:bottom w:val="none" w:sz="0" w:space="0" w:color="auto"/>
        <w:right w:val="none" w:sz="0" w:space="0" w:color="auto"/>
      </w:divBdr>
    </w:div>
    <w:div w:id="1158770325">
      <w:bodyDiv w:val="1"/>
      <w:marLeft w:val="0"/>
      <w:marRight w:val="0"/>
      <w:marTop w:val="0"/>
      <w:marBottom w:val="0"/>
      <w:divBdr>
        <w:top w:val="none" w:sz="0" w:space="0" w:color="auto"/>
        <w:left w:val="none" w:sz="0" w:space="0" w:color="auto"/>
        <w:bottom w:val="none" w:sz="0" w:space="0" w:color="auto"/>
        <w:right w:val="none" w:sz="0" w:space="0" w:color="auto"/>
      </w:divBdr>
    </w:div>
    <w:div w:id="1192456074">
      <w:bodyDiv w:val="1"/>
      <w:marLeft w:val="0"/>
      <w:marRight w:val="0"/>
      <w:marTop w:val="0"/>
      <w:marBottom w:val="0"/>
      <w:divBdr>
        <w:top w:val="none" w:sz="0" w:space="0" w:color="auto"/>
        <w:left w:val="none" w:sz="0" w:space="0" w:color="auto"/>
        <w:bottom w:val="none" w:sz="0" w:space="0" w:color="auto"/>
        <w:right w:val="none" w:sz="0" w:space="0" w:color="auto"/>
      </w:divBdr>
    </w:div>
    <w:div w:id="1233541505">
      <w:bodyDiv w:val="1"/>
      <w:marLeft w:val="0"/>
      <w:marRight w:val="0"/>
      <w:marTop w:val="0"/>
      <w:marBottom w:val="0"/>
      <w:divBdr>
        <w:top w:val="none" w:sz="0" w:space="0" w:color="auto"/>
        <w:left w:val="none" w:sz="0" w:space="0" w:color="auto"/>
        <w:bottom w:val="none" w:sz="0" w:space="0" w:color="auto"/>
        <w:right w:val="none" w:sz="0" w:space="0" w:color="auto"/>
      </w:divBdr>
    </w:div>
    <w:div w:id="1360205048">
      <w:bodyDiv w:val="1"/>
      <w:marLeft w:val="0"/>
      <w:marRight w:val="0"/>
      <w:marTop w:val="0"/>
      <w:marBottom w:val="0"/>
      <w:divBdr>
        <w:top w:val="none" w:sz="0" w:space="0" w:color="auto"/>
        <w:left w:val="none" w:sz="0" w:space="0" w:color="auto"/>
        <w:bottom w:val="none" w:sz="0" w:space="0" w:color="auto"/>
        <w:right w:val="none" w:sz="0" w:space="0" w:color="auto"/>
      </w:divBdr>
    </w:div>
    <w:div w:id="1458379882">
      <w:bodyDiv w:val="1"/>
      <w:marLeft w:val="0"/>
      <w:marRight w:val="0"/>
      <w:marTop w:val="0"/>
      <w:marBottom w:val="0"/>
      <w:divBdr>
        <w:top w:val="none" w:sz="0" w:space="0" w:color="auto"/>
        <w:left w:val="none" w:sz="0" w:space="0" w:color="auto"/>
        <w:bottom w:val="none" w:sz="0" w:space="0" w:color="auto"/>
        <w:right w:val="none" w:sz="0" w:space="0" w:color="auto"/>
      </w:divBdr>
    </w:div>
    <w:div w:id="1553887714">
      <w:bodyDiv w:val="1"/>
      <w:marLeft w:val="0"/>
      <w:marRight w:val="0"/>
      <w:marTop w:val="0"/>
      <w:marBottom w:val="0"/>
      <w:divBdr>
        <w:top w:val="none" w:sz="0" w:space="0" w:color="auto"/>
        <w:left w:val="none" w:sz="0" w:space="0" w:color="auto"/>
        <w:bottom w:val="none" w:sz="0" w:space="0" w:color="auto"/>
        <w:right w:val="none" w:sz="0" w:space="0" w:color="auto"/>
      </w:divBdr>
    </w:div>
    <w:div w:id="1603418764">
      <w:bodyDiv w:val="1"/>
      <w:marLeft w:val="0"/>
      <w:marRight w:val="0"/>
      <w:marTop w:val="0"/>
      <w:marBottom w:val="0"/>
      <w:divBdr>
        <w:top w:val="none" w:sz="0" w:space="0" w:color="auto"/>
        <w:left w:val="none" w:sz="0" w:space="0" w:color="auto"/>
        <w:bottom w:val="none" w:sz="0" w:space="0" w:color="auto"/>
        <w:right w:val="none" w:sz="0" w:space="0" w:color="auto"/>
      </w:divBdr>
    </w:div>
    <w:div w:id="1873611107">
      <w:bodyDiv w:val="1"/>
      <w:marLeft w:val="0"/>
      <w:marRight w:val="0"/>
      <w:marTop w:val="0"/>
      <w:marBottom w:val="0"/>
      <w:divBdr>
        <w:top w:val="none" w:sz="0" w:space="0" w:color="auto"/>
        <w:left w:val="none" w:sz="0" w:space="0" w:color="auto"/>
        <w:bottom w:val="none" w:sz="0" w:space="0" w:color="auto"/>
        <w:right w:val="none" w:sz="0" w:space="0" w:color="auto"/>
      </w:divBdr>
    </w:div>
    <w:div w:id="1922593157">
      <w:bodyDiv w:val="1"/>
      <w:marLeft w:val="0"/>
      <w:marRight w:val="0"/>
      <w:marTop w:val="0"/>
      <w:marBottom w:val="0"/>
      <w:divBdr>
        <w:top w:val="none" w:sz="0" w:space="0" w:color="auto"/>
        <w:left w:val="none" w:sz="0" w:space="0" w:color="auto"/>
        <w:bottom w:val="none" w:sz="0" w:space="0" w:color="auto"/>
        <w:right w:val="none" w:sz="0" w:space="0" w:color="auto"/>
      </w:divBdr>
    </w:div>
    <w:div w:id="1964726227">
      <w:bodyDiv w:val="1"/>
      <w:marLeft w:val="0"/>
      <w:marRight w:val="0"/>
      <w:marTop w:val="0"/>
      <w:marBottom w:val="0"/>
      <w:divBdr>
        <w:top w:val="none" w:sz="0" w:space="0" w:color="auto"/>
        <w:left w:val="none" w:sz="0" w:space="0" w:color="auto"/>
        <w:bottom w:val="none" w:sz="0" w:space="0" w:color="auto"/>
        <w:right w:val="none" w:sz="0" w:space="0" w:color="auto"/>
      </w:divBdr>
    </w:div>
    <w:div w:id="2029335037">
      <w:bodyDiv w:val="1"/>
      <w:marLeft w:val="0"/>
      <w:marRight w:val="0"/>
      <w:marTop w:val="0"/>
      <w:marBottom w:val="0"/>
      <w:divBdr>
        <w:top w:val="none" w:sz="0" w:space="0" w:color="auto"/>
        <w:left w:val="none" w:sz="0" w:space="0" w:color="auto"/>
        <w:bottom w:val="none" w:sz="0" w:space="0" w:color="auto"/>
        <w:right w:val="none" w:sz="0" w:space="0" w:color="auto"/>
      </w:divBdr>
    </w:div>
    <w:div w:id="205920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zpital@falkiewicza.pl" TargetMode="External"/><Relationship Id="rId2" Type="http://schemas.openxmlformats.org/officeDocument/2006/relationships/hyperlink" Target="http://www.falkiewicza.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5D186-40A1-4B12-AAF1-728B51FC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10</Pages>
  <Words>3302</Words>
  <Characters>19817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Przybycień</dc:creator>
  <cp:lastModifiedBy>Tomasz Sułkowski</cp:lastModifiedBy>
  <cp:revision>864</cp:revision>
  <cp:lastPrinted>2022-01-05T14:22:00Z</cp:lastPrinted>
  <dcterms:created xsi:type="dcterms:W3CDTF">2020-10-21T09:33:00Z</dcterms:created>
  <dcterms:modified xsi:type="dcterms:W3CDTF">2022-01-05T14:26:00Z</dcterms:modified>
</cp:coreProperties>
</file>